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1"/>
        <w:rPr>
          <w:lang w:val="zh-CN"/>
        </w:rPr>
      </w:pPr>
    </w:p>
    <w:p w14:paraId="166CB39B">
      <w:pPr>
        <w:rPr>
          <w:lang w:val="zh-CN"/>
        </w:rPr>
      </w:pPr>
    </w:p>
    <w:p w14:paraId="580399D2">
      <w:pPr>
        <w:autoSpaceDE w:val="0"/>
        <w:autoSpaceDN w:val="0"/>
        <w:adjustRightInd w:val="0"/>
        <w:jc w:val="center"/>
        <w:rPr>
          <w:rFonts w:hint="eastAsia" w:ascii="黑体" w:hAnsi="黑体" w:eastAsia="黑体" w:cs="黑体"/>
          <w:color w:val="000000"/>
          <w:sz w:val="52"/>
          <w:szCs w:val="52"/>
          <w:lang w:val="zh-CN"/>
        </w:rPr>
      </w:pPr>
      <w:r>
        <w:rPr>
          <w:rFonts w:hint="eastAsia" w:ascii="黑体" w:hAnsi="黑体" w:eastAsia="黑体" w:cs="黑体"/>
          <w:color w:val="000000"/>
          <w:sz w:val="52"/>
          <w:szCs w:val="52"/>
          <w:lang w:val="zh-CN"/>
        </w:rPr>
        <w:t>涡阳县人民医院</w:t>
      </w:r>
    </w:p>
    <w:p w14:paraId="3299E0B6">
      <w:pPr>
        <w:pStyle w:val="11"/>
        <w:jc w:val="center"/>
        <w:rPr>
          <w:rFonts w:hint="eastAsia" w:ascii="黑体" w:hAnsi="黑体" w:eastAsia="黑体" w:cs="黑体"/>
          <w:lang w:eastAsia="zh-CN"/>
        </w:rPr>
      </w:pPr>
      <w:r>
        <w:rPr>
          <w:rFonts w:hint="eastAsia" w:ascii="黑体" w:hAnsi="黑体" w:eastAsia="黑体" w:cs="黑体"/>
          <w:lang w:val="en-US" w:eastAsia="zh-CN"/>
        </w:rPr>
        <w:t>改扩建（一期）工程18台奥的斯机电电梯维保服务项目</w:t>
      </w:r>
    </w:p>
    <w:p w14:paraId="0329B279">
      <w:pPr>
        <w:ind w:firstLine="640"/>
        <w:jc w:val="center"/>
        <w:rPr>
          <w:rFonts w:ascii="仿宋_GB2312" w:eastAsia="仿宋_GB2312"/>
          <w:sz w:val="32"/>
          <w:szCs w:val="36"/>
        </w:rPr>
      </w:pPr>
    </w:p>
    <w:p w14:paraId="69185BC0">
      <w:pPr>
        <w:pStyle w:val="11"/>
        <w:jc w:val="center"/>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招标编号：GYZC-2024-0</w:t>
      </w:r>
      <w:r>
        <w:rPr>
          <w:rFonts w:ascii="宋体" w:hAnsi="宋体"/>
          <w:b/>
          <w:color w:val="000000"/>
          <w:sz w:val="28"/>
          <w:szCs w:val="28"/>
        </w:rPr>
        <w:t>7</w:t>
      </w:r>
      <w:r>
        <w:rPr>
          <w:rFonts w:hint="eastAsia" w:ascii="宋体" w:hAnsi="宋体"/>
          <w:b/>
          <w:color w:val="000000"/>
          <w:sz w:val="28"/>
          <w:szCs w:val="28"/>
          <w:lang w:val="en-US" w:eastAsia="zh-CN"/>
        </w:rPr>
        <w:t>9</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jc w:val="center"/>
        <w:rPr>
          <w:rFonts w:ascii="仿宋_GB2312" w:eastAsia="仿宋_GB2312"/>
          <w:sz w:val="32"/>
          <w:szCs w:val="36"/>
        </w:rPr>
      </w:pPr>
    </w:p>
    <w:p w14:paraId="689CADAC">
      <w:pPr>
        <w:pStyle w:val="6"/>
        <w:ind w:firstLine="640"/>
        <w:jc w:val="center"/>
        <w:rPr>
          <w:rFonts w:ascii="仿宋_GB2312" w:eastAsia="仿宋_GB2312"/>
          <w:szCs w:val="36"/>
        </w:rPr>
      </w:pPr>
    </w:p>
    <w:p w14:paraId="4B9190A0">
      <w:pPr>
        <w:pStyle w:val="6"/>
        <w:ind w:firstLine="640"/>
        <w:jc w:val="center"/>
        <w:rPr>
          <w:rFonts w:ascii="仿宋_GB2312" w:eastAsia="仿宋_GB2312"/>
          <w:szCs w:val="36"/>
        </w:rPr>
      </w:pPr>
    </w:p>
    <w:p w14:paraId="7690D794">
      <w:pPr>
        <w:pStyle w:val="6"/>
        <w:ind w:firstLine="640"/>
        <w:jc w:val="center"/>
        <w:rPr>
          <w:rFonts w:ascii="仿宋_GB2312" w:eastAsia="仿宋_GB2312"/>
          <w:szCs w:val="36"/>
        </w:rPr>
      </w:pPr>
    </w:p>
    <w:p w14:paraId="3DD75B85">
      <w:pPr>
        <w:pStyle w:val="6"/>
        <w:ind w:firstLine="640"/>
        <w:jc w:val="center"/>
        <w:rPr>
          <w:rFonts w:ascii="仿宋_GB2312" w:eastAsia="仿宋_GB2312"/>
          <w:szCs w:val="36"/>
        </w:rPr>
      </w:pPr>
    </w:p>
    <w:p w14:paraId="1B59E0B7">
      <w:pPr>
        <w:pStyle w:val="6"/>
        <w:ind w:firstLine="640"/>
        <w:jc w:val="center"/>
        <w:rPr>
          <w:rFonts w:ascii="仿宋_GB2312" w:eastAsia="仿宋_GB2312"/>
          <w:szCs w:val="36"/>
        </w:rPr>
      </w:pPr>
    </w:p>
    <w:p w14:paraId="5F2621D1">
      <w:pPr>
        <w:spacing w:line="240" w:lineRule="atLeast"/>
        <w:ind w:firstLine="2701" w:firstLineChars="900"/>
        <w:jc w:val="left"/>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jc w:val="left"/>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二四年十月</w:t>
      </w:r>
    </w:p>
    <w:p w14:paraId="7AC51430">
      <w:pPr>
        <w:pStyle w:val="6"/>
        <w:ind w:firstLine="602"/>
        <w:jc w:val="center"/>
        <w:rPr>
          <w:rFonts w:ascii="宋体" w:hAnsi="宋体" w:cs="宋体"/>
          <w:b/>
          <w:color w:val="000000"/>
          <w:sz w:val="30"/>
          <w:szCs w:val="30"/>
        </w:rPr>
      </w:pPr>
    </w:p>
    <w:p w14:paraId="56E97979">
      <w:pPr>
        <w:pStyle w:val="6"/>
        <w:ind w:firstLine="602"/>
        <w:rPr>
          <w:rFonts w:ascii="宋体" w:hAnsi="宋体" w:cs="宋体"/>
          <w:b/>
          <w:color w:val="000000"/>
          <w:sz w:val="30"/>
          <w:szCs w:val="30"/>
        </w:rPr>
      </w:pPr>
    </w:p>
    <w:p w14:paraId="21E317E6"/>
    <w:p w14:paraId="4206B8BC">
      <w:pPr>
        <w:pStyle w:val="12"/>
        <w:widowControl/>
        <w:spacing w:beforeAutospacing="0" w:afterAutospacing="0" w:line="400" w:lineRule="exact"/>
        <w:jc w:val="center"/>
        <w:rPr>
          <w:rFonts w:hint="eastAsia" w:ascii="黑体" w:hAnsi="黑体" w:eastAsia="黑体" w:cs="黑体"/>
          <w:b/>
          <w:bCs/>
          <w:sz w:val="36"/>
          <w:szCs w:val="36"/>
        </w:rPr>
      </w:pPr>
      <w:r>
        <w:rPr>
          <w:rFonts w:hint="eastAsia" w:ascii="黑体" w:hAnsi="黑体" w:eastAsia="黑体" w:cs="黑体"/>
          <w:b/>
          <w:bCs/>
          <w:sz w:val="36"/>
          <w:szCs w:val="36"/>
        </w:rPr>
        <w:t>涡阳县人民医院</w:t>
      </w:r>
    </w:p>
    <w:p w14:paraId="0893B15B">
      <w:pPr>
        <w:pStyle w:val="12"/>
        <w:widowControl/>
        <w:spacing w:beforeAutospacing="0" w:afterAutospacing="0" w:line="400" w:lineRule="exact"/>
        <w:jc w:val="center"/>
        <w:rPr>
          <w:rFonts w:ascii="宋体" w:hAnsi="宋体" w:eastAsia="宋体" w:cs="等线"/>
          <w:b/>
          <w:bCs/>
          <w:sz w:val="32"/>
          <w:szCs w:val="32"/>
        </w:rPr>
      </w:pPr>
      <w:r>
        <w:rPr>
          <w:rFonts w:hint="eastAsia" w:ascii="黑体" w:hAnsi="黑体" w:eastAsia="黑体" w:cs="黑体"/>
          <w:b/>
          <w:bCs/>
          <w:sz w:val="36"/>
          <w:szCs w:val="36"/>
          <w:lang w:eastAsia="zh-CN"/>
        </w:rPr>
        <w:t>改扩建（一期）工程18台奥的斯机电电梯维保服务项目</w:t>
      </w:r>
    </w:p>
    <w:p w14:paraId="31B2E01A">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4C5EB6CC">
      <w:pPr>
        <w:pStyle w:val="12"/>
        <w:widowControl/>
        <w:spacing w:beforeAutospacing="0" w:afterAutospacing="0" w:line="400" w:lineRule="exact"/>
        <w:ind w:firstLine="480" w:firstLineChars="200"/>
        <w:rPr>
          <w:rFonts w:hint="eastAsia" w:ascii="宋体" w:hAnsi="宋体" w:eastAsia="宋体" w:cs="等线"/>
          <w:b/>
          <w:bCs/>
          <w:sz w:val="24"/>
          <w:szCs w:val="32"/>
          <w:lang w:eastAsia="zh-CN"/>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改扩建（一期）工程18台奥的斯机电电梯维保服务项目</w:t>
      </w:r>
    </w:p>
    <w:p w14:paraId="5DC3475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ascii="宋体" w:hAnsi="宋体" w:eastAsia="宋体" w:cs="等线"/>
          <w:szCs w:val="32"/>
        </w:rPr>
        <w:t>7</w:t>
      </w:r>
      <w:r>
        <w:rPr>
          <w:rFonts w:hint="eastAsia" w:ascii="宋体" w:hAnsi="宋体" w:eastAsia="宋体" w:cs="等线"/>
          <w:szCs w:val="32"/>
          <w:lang w:val="en-US" w:eastAsia="zh-CN"/>
        </w:rPr>
        <w:t>9</w:t>
      </w:r>
      <w:r>
        <w:rPr>
          <w:rFonts w:hint="eastAsia" w:ascii="宋体" w:hAnsi="宋体" w:eastAsia="宋体" w:cs="等线"/>
          <w:szCs w:val="32"/>
        </w:rPr>
        <w:t>号</w:t>
      </w:r>
    </w:p>
    <w:p w14:paraId="1FCB34E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198000</w:t>
      </w:r>
      <w:r>
        <w:rPr>
          <w:rFonts w:hint="eastAsia" w:ascii="宋体" w:hAnsi="宋体" w:eastAsia="宋体" w:cs="等线"/>
          <w:b/>
          <w:bCs/>
          <w:szCs w:val="32"/>
        </w:rPr>
        <w:t>元</w:t>
      </w:r>
    </w:p>
    <w:p w14:paraId="05ED75C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198000</w:t>
      </w:r>
      <w:r>
        <w:rPr>
          <w:rFonts w:hint="eastAsia" w:ascii="宋体" w:hAnsi="宋体" w:eastAsia="宋体" w:cs="等线"/>
          <w:b/>
          <w:bCs/>
          <w:szCs w:val="32"/>
        </w:rPr>
        <w:t>元</w:t>
      </w:r>
    </w:p>
    <w:p w14:paraId="29C65F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eastAsia="zh-CN"/>
        </w:rPr>
        <w:t>扩建一期18台奥的斯机电电梯维保服务项目</w:t>
      </w:r>
      <w:r>
        <w:rPr>
          <w:rFonts w:hint="eastAsia" w:ascii="宋体" w:hAnsi="宋体" w:eastAsia="宋体" w:cs="宋体"/>
          <w:color w:val="000000"/>
          <w:kern w:val="0"/>
          <w:sz w:val="24"/>
        </w:rPr>
        <w:t>（详见采购文件）。</w:t>
      </w:r>
    </w:p>
    <w:p w14:paraId="5D7D02AD">
      <w:pPr>
        <w:pStyle w:val="12"/>
        <w:widowControl/>
        <w:spacing w:beforeAutospacing="0" w:afterAutospacing="0" w:line="400" w:lineRule="exact"/>
        <w:ind w:firstLine="480" w:firstLineChars="200"/>
        <w:rPr>
          <w:rFonts w:hint="default" w:ascii="宋体" w:hAnsi="宋体" w:eastAsia="宋体" w:cs="等线"/>
          <w:szCs w:val="32"/>
          <w:highlight w:val="yellow"/>
          <w:lang w:val="en-US"/>
        </w:rPr>
      </w:pPr>
      <w:r>
        <w:rPr>
          <w:rFonts w:hint="eastAsia" w:ascii="宋体" w:hAnsi="宋体" w:eastAsia="宋体" w:cs="等线"/>
          <w:szCs w:val="32"/>
        </w:rPr>
        <w:t>8</w:t>
      </w:r>
      <w:r>
        <w:rPr>
          <w:rFonts w:hint="eastAsia" w:ascii="宋体" w:hAnsi="宋体" w:eastAsia="宋体" w:cs="等线"/>
          <w:szCs w:val="32"/>
          <w:highlight w:val="yellow"/>
        </w:rPr>
        <w:t>、</w:t>
      </w:r>
      <w:r>
        <w:rPr>
          <w:rFonts w:hint="eastAsia" w:ascii="宋体" w:hAnsi="宋体" w:eastAsia="宋体" w:cs="等线"/>
          <w:szCs w:val="32"/>
          <w:highlight w:val="yellow"/>
          <w:lang w:val="en-US" w:eastAsia="zh-CN"/>
        </w:rPr>
        <w:t>合同</w:t>
      </w:r>
      <w:r>
        <w:rPr>
          <w:rFonts w:hint="eastAsia" w:ascii="宋体" w:hAnsi="宋体" w:eastAsia="宋体" w:cs="等线"/>
          <w:szCs w:val="32"/>
          <w:highlight w:val="yellow"/>
        </w:rPr>
        <w:t>期限：</w:t>
      </w:r>
      <w:r>
        <w:rPr>
          <w:rFonts w:hint="eastAsia" w:ascii="宋体" w:hAnsi="宋体" w:eastAsia="宋体" w:cs="等线"/>
          <w:szCs w:val="32"/>
          <w:highlight w:val="yellow"/>
          <w:lang w:val="en-US" w:eastAsia="zh-CN"/>
        </w:rPr>
        <w:t>壹年</w:t>
      </w:r>
    </w:p>
    <w:p w14:paraId="5A9FBF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48943C53">
      <w:pPr>
        <w:spacing w:line="400" w:lineRule="exact"/>
        <w:ind w:firstLine="480" w:firstLineChars="200"/>
        <w:rPr>
          <w:rFonts w:hint="eastAsia" w:ascii="宋体" w:hAnsi="宋体" w:eastAsia="宋体" w:cs="等线"/>
          <w:color w:val="auto"/>
          <w:sz w:val="24"/>
          <w:szCs w:val="32"/>
          <w:highlight w:val="none"/>
          <w:lang w:val="en-US" w:eastAsia="zh-CN"/>
        </w:rPr>
      </w:pPr>
      <w:r>
        <w:rPr>
          <w:rFonts w:ascii="宋体" w:hAnsi="宋体" w:eastAsia="宋体" w:cs="等线"/>
          <w:color w:val="auto"/>
          <w:sz w:val="24"/>
          <w:szCs w:val="32"/>
          <w:highlight w:val="none"/>
        </w:rPr>
        <w:t>5、本项目的特定资格要求：</w:t>
      </w:r>
    </w:p>
    <w:p w14:paraId="2B2D8F7C">
      <w:pPr>
        <w:spacing w:line="400" w:lineRule="exact"/>
        <w:ind w:firstLine="480"/>
        <w:rPr>
          <w:rFonts w:hint="eastAsia" w:ascii="宋体" w:hAnsi="宋体" w:eastAsia="宋体" w:cs="等线"/>
          <w:color w:val="000000"/>
          <w:kern w:val="0"/>
          <w:sz w:val="24"/>
          <w:szCs w:val="32"/>
        </w:rPr>
      </w:pPr>
      <w:r>
        <w:rPr>
          <w:rFonts w:hint="eastAsia" w:ascii="宋体" w:hAnsi="宋体" w:eastAsia="宋体" w:cs="等线"/>
          <w:color w:val="000000"/>
          <w:kern w:val="0"/>
          <w:sz w:val="24"/>
          <w:szCs w:val="32"/>
        </w:rPr>
        <w:t>（</w:t>
      </w:r>
      <w:r>
        <w:rPr>
          <w:rFonts w:ascii="宋体" w:hAnsi="宋体" w:eastAsia="宋体" w:cs="等线"/>
          <w:color w:val="000000"/>
          <w:kern w:val="0"/>
          <w:sz w:val="24"/>
          <w:szCs w:val="32"/>
        </w:rPr>
        <w:t>1）</w:t>
      </w:r>
      <w:r>
        <w:rPr>
          <w:rFonts w:hint="eastAsia" w:ascii="宋体" w:hAnsi="宋体" w:eastAsia="宋体" w:cs="等线"/>
          <w:color w:val="000000"/>
          <w:kern w:val="0"/>
          <w:sz w:val="24"/>
          <w:szCs w:val="32"/>
        </w:rPr>
        <w:t>具有质量技术监督检验检疫部门核发的在年检有效期内的特种设备安装改造维修许可证（电梯类）乘客电梯、载货电梯</w:t>
      </w:r>
      <w:r>
        <w:rPr>
          <w:rFonts w:ascii="宋体" w:hAnsi="宋体" w:eastAsia="宋体" w:cs="等线"/>
          <w:color w:val="000000"/>
          <w:kern w:val="0"/>
          <w:sz w:val="24"/>
          <w:szCs w:val="32"/>
        </w:rPr>
        <w:t>C级及以上资质</w:t>
      </w:r>
      <w:r>
        <w:rPr>
          <w:rFonts w:hint="eastAsia" w:ascii="宋体" w:hAnsi="宋体" w:eastAsia="宋体" w:cs="等线"/>
          <w:color w:val="000000"/>
          <w:kern w:val="0"/>
          <w:sz w:val="24"/>
          <w:szCs w:val="32"/>
        </w:rPr>
        <w:t>。</w:t>
      </w:r>
    </w:p>
    <w:p w14:paraId="6350EDFC">
      <w:pPr>
        <w:spacing w:line="400" w:lineRule="exact"/>
        <w:ind w:firstLine="480"/>
        <w:rPr>
          <w:rFonts w:hint="eastAsia" w:ascii="宋体" w:hAnsi="宋体" w:eastAsia="宋体" w:cs="等线"/>
          <w:color w:val="auto"/>
          <w:sz w:val="24"/>
          <w:szCs w:val="32"/>
          <w:highlight w:val="none"/>
          <w:lang w:val="en-US" w:eastAsia="zh-CN"/>
        </w:rPr>
      </w:pPr>
      <w:r>
        <w:rPr>
          <w:rFonts w:hint="eastAsia" w:ascii="宋体" w:hAnsi="宋体" w:eastAsia="宋体" w:cs="等线"/>
          <w:color w:val="000000"/>
          <w:kern w:val="0"/>
          <w:sz w:val="24"/>
          <w:szCs w:val="32"/>
        </w:rPr>
        <w:t>（2</w:t>
      </w:r>
      <w:r>
        <w:rPr>
          <w:rFonts w:ascii="宋体" w:hAnsi="宋体" w:eastAsia="宋体" w:cs="等线"/>
          <w:color w:val="000000"/>
          <w:kern w:val="0"/>
          <w:sz w:val="24"/>
          <w:szCs w:val="32"/>
        </w:rPr>
        <w:t>）具有</w:t>
      </w:r>
      <w:r>
        <w:rPr>
          <w:rFonts w:hint="eastAsia" w:ascii="宋体" w:hAnsi="宋体" w:eastAsia="宋体" w:cs="等线"/>
          <w:color w:val="000000"/>
          <w:kern w:val="0"/>
          <w:sz w:val="24"/>
          <w:szCs w:val="32"/>
        </w:rPr>
        <w:t>2021年1月1日以来至少1个电梯维保服务的业绩（提供完整的合同复印件）</w:t>
      </w:r>
      <w:r>
        <w:rPr>
          <w:rFonts w:hint="eastAsia" w:ascii="宋体" w:hAnsi="宋体" w:eastAsia="宋体" w:cs="等线"/>
          <w:color w:val="000000"/>
          <w:kern w:val="0"/>
          <w:sz w:val="24"/>
          <w:szCs w:val="32"/>
          <w:lang w:eastAsia="zh-CN"/>
        </w:rPr>
        <w:t>。</w:t>
      </w:r>
    </w:p>
    <w:p w14:paraId="626FE15B">
      <w:pPr>
        <w:spacing w:line="400" w:lineRule="exact"/>
        <w:ind w:firstLine="480" w:firstLineChars="200"/>
        <w:rPr>
          <w:rFonts w:hint="default" w:ascii="宋体" w:hAnsi="宋体" w:eastAsia="宋体" w:cs="等线"/>
          <w:sz w:val="24"/>
          <w:szCs w:val="32"/>
          <w:lang w:val="en-US" w:eastAsia="zh-CN"/>
        </w:rPr>
      </w:pPr>
      <w:r>
        <w:rPr>
          <w:rFonts w:ascii="宋体" w:hAnsi="宋体" w:eastAsia="宋体" w:cs="等线"/>
          <w:sz w:val="24"/>
          <w:szCs w:val="32"/>
        </w:rPr>
        <w:t>6、本项目不接受联合体投标。</w:t>
      </w:r>
    </w:p>
    <w:p w14:paraId="0482E023">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6</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7</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4B4AD13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总务部孙</w:t>
      </w:r>
      <w:r>
        <w:rPr>
          <w:rFonts w:hint="eastAsia" w:ascii="宋体" w:hAnsi="宋体" w:eastAsia="宋体"/>
          <w:kern w:val="2"/>
        </w:rPr>
        <w:t>老师：138</w:t>
      </w:r>
      <w:r>
        <w:rPr>
          <w:rFonts w:hint="eastAsia" w:ascii="宋体" w:hAnsi="宋体" w:eastAsia="宋体"/>
          <w:kern w:val="2"/>
          <w:lang w:val="en-US" w:eastAsia="zh-CN"/>
        </w:rPr>
        <w:t xml:space="preserve"> </w:t>
      </w:r>
      <w:r>
        <w:rPr>
          <w:rFonts w:hint="eastAsia" w:ascii="宋体" w:hAnsi="宋体" w:eastAsia="宋体"/>
          <w:kern w:val="2"/>
        </w:rPr>
        <w:t>5688</w:t>
      </w:r>
      <w:r>
        <w:rPr>
          <w:rFonts w:hint="eastAsia" w:ascii="宋体" w:hAnsi="宋体" w:eastAsia="宋体"/>
          <w:kern w:val="2"/>
          <w:lang w:val="en-US" w:eastAsia="zh-CN"/>
        </w:rPr>
        <w:t xml:space="preserve"> </w:t>
      </w:r>
      <w:bookmarkStart w:id="0" w:name="_GoBack"/>
      <w:bookmarkEnd w:id="0"/>
      <w:r>
        <w:rPr>
          <w:rFonts w:hint="eastAsia" w:ascii="宋体" w:hAnsi="宋体" w:eastAsia="宋体"/>
          <w:kern w:val="2"/>
        </w:rPr>
        <w:t>9998</w:t>
      </w:r>
    </w:p>
    <w:p w14:paraId="6709F9A6">
      <w:pPr>
        <w:pStyle w:val="12"/>
        <w:widowControl/>
        <w:spacing w:beforeAutospacing="0" w:afterAutospacing="0" w:line="400" w:lineRule="exact"/>
        <w:ind w:firstLine="1065"/>
        <w:rPr>
          <w:rFonts w:hint="default" w:ascii="宋体" w:hAnsi="宋体" w:eastAsia="宋体" w:cs="等线"/>
          <w:szCs w:val="32"/>
          <w:highlight w:val="green"/>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653A3A79">
      <w:pPr>
        <w:pStyle w:val="12"/>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5C2DE94A">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16926901">
      <w:pPr>
        <w:pStyle w:val="11"/>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民医院改扩建（一期）18台奥的斯机电电梯维保服务项目</w:t>
      </w:r>
    </w:p>
    <w:p w14:paraId="186617BC">
      <w:pPr>
        <w:ind w:firstLine="480"/>
        <w:rPr>
          <w:rFonts w:ascii="宋体" w:hAnsi="宋体"/>
          <w:sz w:val="24"/>
        </w:rPr>
      </w:pPr>
    </w:p>
    <w:p w14:paraId="079ECC9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716006A">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44C85055">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尹</w:t>
      </w:r>
      <w:r>
        <w:rPr>
          <w:rFonts w:hint="eastAsia" w:ascii="宋体" w:hAnsi="宋体" w:eastAsia="宋体"/>
          <w:kern w:val="2"/>
          <w:lang w:eastAsia="zh-CN"/>
        </w:rPr>
        <w:t>老师：</w:t>
      </w:r>
      <w:r>
        <w:rPr>
          <w:rFonts w:hint="eastAsia" w:ascii="宋体" w:hAnsi="宋体" w:eastAsia="宋体"/>
          <w:kern w:val="2"/>
        </w:rPr>
        <w:t>138</w:t>
      </w:r>
      <w:r>
        <w:rPr>
          <w:rFonts w:hint="eastAsia" w:ascii="宋体" w:hAnsi="宋体" w:eastAsia="宋体"/>
          <w:kern w:val="2"/>
          <w:lang w:val="en-US" w:eastAsia="zh-CN"/>
        </w:rPr>
        <w:t xml:space="preserve"> </w:t>
      </w:r>
      <w:r>
        <w:rPr>
          <w:rFonts w:hint="eastAsia" w:ascii="宋体" w:hAnsi="宋体" w:eastAsia="宋体"/>
          <w:kern w:val="2"/>
        </w:rPr>
        <w:t>5686</w:t>
      </w:r>
      <w:r>
        <w:rPr>
          <w:rFonts w:hint="eastAsia" w:ascii="宋体" w:hAnsi="宋体" w:eastAsia="宋体"/>
          <w:kern w:val="2"/>
          <w:lang w:val="en-US" w:eastAsia="zh-CN"/>
        </w:rPr>
        <w:t xml:space="preserve"> </w:t>
      </w:r>
      <w:r>
        <w:rPr>
          <w:rFonts w:hint="eastAsia" w:ascii="宋体" w:hAnsi="宋体" w:eastAsia="宋体"/>
          <w:kern w:val="2"/>
        </w:rPr>
        <w:t>0615</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4AB1E1F0">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76C1113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542D837C">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5498D29">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6845D71A">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D718F2F">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24D36BC4">
      <w:pPr>
        <w:spacing w:line="400" w:lineRule="exact"/>
        <w:ind w:firstLine="480" w:firstLineChars="200"/>
        <w:rPr>
          <w:rFonts w:hint="eastAsia"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76E3FD1">
      <w:pPr>
        <w:spacing w:line="400" w:lineRule="exact"/>
        <w:ind w:firstLine="480" w:firstLineChars="200"/>
        <w:rPr>
          <w:rFonts w:hint="eastAsia" w:ascii="宋体" w:hAnsi="宋体" w:eastAsia="宋体"/>
          <w:sz w:val="24"/>
        </w:rPr>
      </w:pPr>
    </w:p>
    <w:p w14:paraId="305E8B00">
      <w:pPr>
        <w:numPr>
          <w:ilvl w:val="0"/>
          <w:numId w:val="1"/>
        </w:numPr>
        <w:shd w:val="clear" w:color="auto" w:fill="FFFFFF"/>
        <w:jc w:val="left"/>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项目区域范围：</w:t>
      </w:r>
    </w:p>
    <w:p w14:paraId="2980A0A9">
      <w:pPr>
        <w:spacing w:line="380" w:lineRule="exact"/>
        <w:ind w:firstLine="480" w:firstLineChars="200"/>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18台电梯分布分别为：</w:t>
      </w:r>
    </w:p>
    <w:p w14:paraId="28FD6BB1">
      <w:pPr>
        <w:numPr>
          <w:ilvl w:val="0"/>
          <w:numId w:val="2"/>
        </w:numPr>
        <w:spacing w:line="380" w:lineRule="exact"/>
        <w:ind w:left="1260" w:leftChars="0" w:hanging="425" w:firstLineChars="0"/>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五号楼5台，分别为4台5层5站，1台2层2站；</w:t>
      </w:r>
    </w:p>
    <w:p w14:paraId="6D5C524C">
      <w:pPr>
        <w:numPr>
          <w:ilvl w:val="0"/>
          <w:numId w:val="2"/>
        </w:numPr>
        <w:spacing w:line="380" w:lineRule="exact"/>
        <w:ind w:left="1260" w:leftChars="0" w:hanging="425" w:firstLineChars="0"/>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六号楼10台，分别为7台16层16站，3台15层15站；</w:t>
      </w:r>
    </w:p>
    <w:p w14:paraId="39236C20">
      <w:pPr>
        <w:numPr>
          <w:ilvl w:val="0"/>
          <w:numId w:val="2"/>
        </w:numPr>
        <w:spacing w:line="380" w:lineRule="exact"/>
        <w:ind w:left="1260" w:leftChars="0" w:hanging="425" w:firstLineChars="0"/>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七号楼3台，分别为3台5层5站。</w:t>
      </w:r>
    </w:p>
    <w:p w14:paraId="11A591B8">
      <w:pPr>
        <w:numPr>
          <w:ilvl w:val="0"/>
          <w:numId w:val="0"/>
        </w:numPr>
        <w:jc w:val="both"/>
        <w:rPr>
          <w:rFonts w:hint="default" w:ascii="黑体" w:hAnsi="黑体" w:eastAsia="黑体" w:cs="黑体"/>
          <w:b/>
          <w:bCs/>
          <w:sz w:val="30"/>
          <w:szCs w:val="30"/>
          <w:lang w:val="en-US" w:eastAsia="zh-CN"/>
        </w:rPr>
      </w:pPr>
      <w:r>
        <w:rPr>
          <w:rFonts w:hint="eastAsia" w:ascii="黑体" w:hAnsi="黑体" w:eastAsia="黑体" w:cs="黑体"/>
          <w:b/>
          <w:bCs/>
          <w:sz w:val="30"/>
          <w:szCs w:val="30"/>
          <w:lang w:val="en-US" w:eastAsia="zh-CN"/>
        </w:rPr>
        <w:t>二、维保服务方式</w:t>
      </w:r>
    </w:p>
    <w:p w14:paraId="04AD9438">
      <w:pPr>
        <w:spacing w:line="380" w:lineRule="exact"/>
        <w:ind w:firstLine="480" w:firstLineChars="200"/>
        <w:textAlignment w:val="baseline"/>
        <w:rPr>
          <w:rFonts w:hint="default" w:ascii="宋体" w:hAnsi="宋体" w:eastAsia="宋体"/>
          <w:color w:val="000000"/>
          <w:sz w:val="24"/>
          <w:lang w:val="en-US" w:eastAsia="zh-CN"/>
        </w:rPr>
      </w:pPr>
      <w:r>
        <w:rPr>
          <w:rFonts w:hint="eastAsia" w:ascii="宋体" w:hAnsi="宋体" w:eastAsia="宋体"/>
          <w:color w:val="000000"/>
          <w:sz w:val="24"/>
        </w:rPr>
        <w:t>全包：提供维修、维护和保养所需工具和劳务，以及电梯整改、报验、取证，并免费提供整体电梯</w:t>
      </w:r>
      <w:r>
        <w:rPr>
          <w:rFonts w:hint="eastAsia" w:ascii="宋体" w:hAnsi="宋体" w:eastAsia="宋体"/>
          <w:color w:val="000000"/>
          <w:sz w:val="24"/>
          <w:lang w:val="en-US" w:eastAsia="zh-CN"/>
        </w:rPr>
        <w:t>需要更换的</w:t>
      </w:r>
      <w:r>
        <w:rPr>
          <w:rFonts w:hint="eastAsia" w:ascii="宋体" w:hAnsi="宋体" w:eastAsia="宋体"/>
          <w:color w:val="000000"/>
          <w:sz w:val="24"/>
        </w:rPr>
        <w:t>零部件（包括曳引机、编码器、主板等大型零部件</w:t>
      </w:r>
      <w:r>
        <w:rPr>
          <w:rFonts w:hint="eastAsia" w:ascii="宋体" w:hAnsi="宋体" w:eastAsia="宋体"/>
          <w:color w:val="000000"/>
          <w:sz w:val="24"/>
          <w:lang w:eastAsia="zh-CN"/>
        </w:rPr>
        <w:t>）</w:t>
      </w:r>
      <w:r>
        <w:rPr>
          <w:rFonts w:hint="eastAsia" w:ascii="宋体" w:hAnsi="宋体" w:eastAsia="宋体"/>
          <w:color w:val="000000"/>
          <w:sz w:val="24"/>
        </w:rPr>
        <w:t>，全包费用包含政府电梯年检费用及年检相关费用。</w:t>
      </w:r>
    </w:p>
    <w:p w14:paraId="38070451">
      <w:pPr>
        <w:jc w:val="both"/>
        <w:rPr>
          <w:rFonts w:hint="default" w:ascii="黑体" w:hAnsi="黑体" w:eastAsia="黑体" w:cs="黑体"/>
          <w:b/>
          <w:bCs/>
          <w:sz w:val="30"/>
          <w:szCs w:val="30"/>
          <w:lang w:val="en-US" w:eastAsia="zh-CN"/>
        </w:rPr>
      </w:pP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w:t>
      </w:r>
      <w:r>
        <w:rPr>
          <w:rFonts w:hint="eastAsia" w:ascii="黑体" w:hAnsi="黑体" w:eastAsia="黑体" w:cs="黑体"/>
          <w:b/>
          <w:bCs/>
          <w:sz w:val="30"/>
          <w:szCs w:val="30"/>
          <w:lang w:val="en-US" w:eastAsia="zh-CN"/>
        </w:rPr>
        <w:t>维保服务要求</w:t>
      </w:r>
    </w:p>
    <w:p w14:paraId="7B167A48">
      <w:pPr>
        <w:shd w:val="clear" w:color="auto" w:fill="FFFFFF"/>
        <w:spacing w:line="38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1、乙方实施维保后的电梯应符合安全技术规范、强制性标准和电梯制造单位的技术要求。</w:t>
      </w:r>
    </w:p>
    <w:p w14:paraId="4B1A517E">
      <w:pPr>
        <w:shd w:val="clear" w:color="auto" w:fill="FFFFFF"/>
        <w:spacing w:line="38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2、乙方提供24小时驻点服务。</w:t>
      </w:r>
    </w:p>
    <w:p w14:paraId="52391BCF">
      <w:pPr>
        <w:shd w:val="clear" w:color="auto" w:fill="FFFFFF"/>
        <w:spacing w:line="38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3、根据电梯的使用情况和设备状况，经双方协商确认后，提供全年保养计划和各项定期保养计划的具体实施时间表。每台每次保养时间不得少于合同约定的相应最少保养时间。如需调整原保养计划，应提前 2 日通知甲方并经甲方同意后方可调整，但应保证保养时间间隔不得超过15日； </w:t>
      </w:r>
    </w:p>
    <w:p w14:paraId="23289542">
      <w:pPr>
        <w:shd w:val="clear" w:color="auto" w:fill="FFFFFF"/>
        <w:spacing w:line="38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14:paraId="6DA3C8B1">
      <w:pPr>
        <w:shd w:val="clear" w:color="auto" w:fill="FFFFFF"/>
        <w:spacing w:line="38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5、作业过程中应服从甲方现场安全管理，落实现场安全防护措施，保证作业安全。需要安全监护作业的内容应书面告知甲方，作业时，作业人员不得少于二人。</w:t>
      </w:r>
    </w:p>
    <w:p w14:paraId="7A2A12AD">
      <w:pPr>
        <w:shd w:val="clear" w:color="auto" w:fill="FFFFFF"/>
        <w:spacing w:line="38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6、现场需采取停梯措施时，应立即通知甲方并及时组织抢修。</w:t>
      </w:r>
    </w:p>
    <w:p w14:paraId="0FC11B35">
      <w:pPr>
        <w:shd w:val="clear" w:color="auto" w:fill="FFFFFF"/>
        <w:spacing w:line="38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7、根据甲方的故障统计记录，乙方应至少每季度一次提出故障分析报告。报告中应包含电梯故障的统计分析、整改措施和预防措施，以及有关电梯使用管理的合理化建议。</w:t>
      </w:r>
    </w:p>
    <w:p w14:paraId="15F7A1CD">
      <w:pPr>
        <w:shd w:val="clear" w:color="auto" w:fill="FFFFFF"/>
        <w:spacing w:line="38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8、协助甲方建立健全安全管理制度、安全技术档案、应急救援预案，配合甲方开展应急救援演练。</w:t>
      </w:r>
    </w:p>
    <w:p w14:paraId="2B51F619">
      <w:pPr>
        <w:shd w:val="clear" w:color="auto" w:fill="FFFFFF"/>
        <w:spacing w:line="38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9、不得以任何形式将维保工作非法分包、转包。</w:t>
      </w:r>
    </w:p>
    <w:p w14:paraId="3543AA9D">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kern w:val="2"/>
          <w:sz w:val="24"/>
          <w:szCs w:val="24"/>
          <w:lang w:val="en-US" w:eastAsia="zh-CN" w:bidi="ar-SA"/>
        </w:rPr>
        <w:t>10、根据电梯的现状，甲乙双方约定非使用原因导致的电梯困人故障次数每月每台电梯不超过  3  次。</w:t>
      </w:r>
    </w:p>
    <w:p w14:paraId="21134790">
      <w:pPr>
        <w:rPr>
          <w:rFonts w:hint="default" w:ascii="黑体" w:hAnsi="黑体" w:eastAsia="黑体" w:cs="黑体"/>
          <w:b w:val="0"/>
          <w:bCs w:val="0"/>
          <w:sz w:val="24"/>
          <w:szCs w:val="24"/>
          <w:lang w:val="en-US" w:eastAsia="zh-CN"/>
        </w:rPr>
      </w:pPr>
    </w:p>
    <w:p w14:paraId="4A17CC3B">
      <w:pPr>
        <w:rPr>
          <w:rFonts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、质量要求：</w:t>
      </w:r>
    </w:p>
    <w:p w14:paraId="408085CB">
      <w:pPr>
        <w:ind w:firstLine="480" w:firstLineChars="200"/>
        <w:rPr>
          <w:rFonts w:ascii="宋体" w:hAnsi="宋体" w:eastAsia="宋体"/>
          <w:color w:val="000000"/>
          <w:sz w:val="24"/>
        </w:rPr>
      </w:pPr>
      <w:r>
        <w:rPr>
          <w:rFonts w:hint="eastAsia" w:ascii="宋体" w:hAnsi="宋体" w:eastAsia="宋体"/>
          <w:color w:val="000000"/>
          <w:sz w:val="24"/>
        </w:rPr>
        <w:t>1、符合国家相关法律法规及行业标准要求。</w:t>
      </w:r>
    </w:p>
    <w:p w14:paraId="7A14CCA2">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198000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壹拾玖万捌仟</w:t>
      </w:r>
      <w:r>
        <w:rPr>
          <w:rFonts w:hint="eastAsia" w:ascii="宋体" w:hAnsi="宋体" w:eastAsia="宋体"/>
          <w:b/>
          <w:sz w:val="24"/>
          <w:highlight w:val="yellow"/>
        </w:rPr>
        <w:t>元）。</w:t>
      </w:r>
      <w:r>
        <w:rPr>
          <w:rFonts w:hint="eastAsia" w:ascii="宋体" w:hAnsi="宋体" w:eastAsia="宋体"/>
          <w:sz w:val="24"/>
        </w:rPr>
        <w:t>高于此限价投标无效。</w:t>
      </w:r>
    </w:p>
    <w:p w14:paraId="42269AE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val="en-US" w:eastAsia="zh-CN"/>
        </w:rPr>
        <w:t>维保服务要求</w:t>
      </w:r>
      <w:r>
        <w:rPr>
          <w:rFonts w:hint="eastAsia" w:ascii="宋体" w:hAnsi="宋体" w:eastAsia="宋体"/>
          <w:color w:val="000000"/>
          <w:sz w:val="24"/>
          <w:highlight w:val="yellow"/>
        </w:rPr>
        <w:t>中未列出</w:t>
      </w:r>
      <w:r>
        <w:rPr>
          <w:rFonts w:hint="eastAsia" w:ascii="宋体" w:hAnsi="宋体" w:eastAsia="宋体"/>
          <w:color w:val="000000"/>
          <w:sz w:val="24"/>
          <w:highlight w:val="yellow"/>
          <w:lang w:val="en-US" w:eastAsia="zh-CN"/>
        </w:rPr>
        <w:t>及可能出现</w:t>
      </w:r>
      <w:r>
        <w:rPr>
          <w:rFonts w:hint="eastAsia" w:ascii="宋体" w:hAnsi="宋体" w:eastAsia="宋体"/>
          <w:color w:val="000000"/>
          <w:sz w:val="24"/>
          <w:highlight w:val="yellow"/>
        </w:rPr>
        <w:t>的</w:t>
      </w:r>
      <w:r>
        <w:rPr>
          <w:rFonts w:hint="eastAsia" w:ascii="宋体" w:hAnsi="宋体" w:eastAsia="宋体"/>
          <w:color w:val="000000"/>
          <w:sz w:val="24"/>
          <w:highlight w:val="yellow"/>
          <w:lang w:val="en-US" w:eastAsia="zh-CN"/>
        </w:rPr>
        <w:t>属于电梯维保范围项目</w:t>
      </w:r>
      <w:r>
        <w:rPr>
          <w:rFonts w:hint="eastAsia" w:ascii="宋体" w:hAnsi="宋体" w:eastAsia="宋体"/>
          <w:color w:val="000000"/>
          <w:sz w:val="24"/>
          <w:highlight w:val="yellow"/>
        </w:rPr>
        <w:t>均包含在投标总价内</w:t>
      </w:r>
      <w:r>
        <w:rPr>
          <w:rFonts w:hint="eastAsia" w:ascii="宋体" w:hAnsi="宋体" w:eastAsia="宋体"/>
          <w:color w:val="000000"/>
          <w:sz w:val="24"/>
        </w:rPr>
        <w:t>。</w:t>
      </w:r>
    </w:p>
    <w:p w14:paraId="737E6ACC">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八</w:t>
      </w:r>
      <w:r>
        <w:rPr>
          <w:rFonts w:hint="eastAsia" w:ascii="黑体" w:hAnsi="黑体" w:eastAsia="黑体" w:cs="黑体"/>
          <w:b/>
          <w:bCs/>
          <w:sz w:val="28"/>
          <w:szCs w:val="28"/>
        </w:rPr>
        <w:t xml:space="preserve">、付款方式： </w:t>
      </w:r>
    </w:p>
    <w:p w14:paraId="16E92A52">
      <w:pPr>
        <w:pStyle w:val="12"/>
        <w:widowControl/>
        <w:spacing w:before="120" w:beforeLines="50" w:beforeAutospacing="0" w:after="120" w:afterLines="50" w:afterAutospacing="0" w:line="400" w:lineRule="exact"/>
        <w:ind w:firstLine="480" w:firstLineChars="200"/>
        <w:rPr>
          <w:rFonts w:ascii="宋体" w:hAnsi="宋体" w:eastAsia="宋体"/>
          <w:sz w:val="24"/>
          <w:szCs w:val="32"/>
        </w:rPr>
      </w:pPr>
      <w:r>
        <w:rPr>
          <w:rFonts w:hint="eastAsia" w:ascii="宋体" w:hAnsi="宋体" w:eastAsia="宋体"/>
          <w:sz w:val="24"/>
          <w:szCs w:val="32"/>
        </w:rPr>
        <w:t>甲方按</w:t>
      </w:r>
      <w:r>
        <w:rPr>
          <w:rFonts w:ascii="宋体" w:hAnsi="宋体" w:eastAsia="宋体"/>
          <w:sz w:val="24"/>
          <w:szCs w:val="32"/>
        </w:rPr>
        <w:t>半年支付一次维保费</w:t>
      </w:r>
      <w:r>
        <w:rPr>
          <w:rFonts w:hint="eastAsia" w:ascii="宋体" w:hAnsi="宋体" w:eastAsia="宋体"/>
          <w:sz w:val="24"/>
          <w:szCs w:val="32"/>
        </w:rPr>
        <w:t>，</w:t>
      </w:r>
      <w:r>
        <w:rPr>
          <w:rFonts w:ascii="宋体" w:hAnsi="宋体" w:eastAsia="宋体"/>
          <w:sz w:val="24"/>
          <w:szCs w:val="32"/>
        </w:rPr>
        <w:t>具体支付时间和金额为</w:t>
      </w:r>
      <w:r>
        <w:rPr>
          <w:rFonts w:hint="eastAsia" w:ascii="宋体" w:hAnsi="宋体" w:eastAsia="宋体"/>
          <w:sz w:val="24"/>
          <w:szCs w:val="32"/>
        </w:rPr>
        <w:t>：</w:t>
      </w:r>
      <w:r>
        <w:rPr>
          <w:rFonts w:ascii="宋体" w:hAnsi="宋体" w:eastAsia="宋体"/>
          <w:sz w:val="24"/>
          <w:szCs w:val="32"/>
        </w:rPr>
        <w:t>合同履行</w:t>
      </w:r>
      <w:r>
        <w:rPr>
          <w:rFonts w:hint="eastAsia" w:ascii="宋体" w:hAnsi="宋体" w:eastAsia="宋体"/>
          <w:sz w:val="24"/>
          <w:szCs w:val="32"/>
        </w:rPr>
        <w:t>满</w:t>
      </w:r>
      <w:r>
        <w:rPr>
          <w:rFonts w:ascii="宋体" w:hAnsi="宋体" w:eastAsia="宋体"/>
          <w:sz w:val="24"/>
          <w:szCs w:val="32"/>
        </w:rPr>
        <w:t>6个月、合同履行</w:t>
      </w:r>
      <w:r>
        <w:rPr>
          <w:rFonts w:hint="eastAsia" w:ascii="宋体" w:hAnsi="宋体" w:eastAsia="宋体"/>
          <w:sz w:val="24"/>
          <w:szCs w:val="32"/>
        </w:rPr>
        <w:t>满</w:t>
      </w:r>
      <w:r>
        <w:rPr>
          <w:rFonts w:ascii="宋体" w:hAnsi="宋体" w:eastAsia="宋体"/>
          <w:sz w:val="24"/>
          <w:szCs w:val="32"/>
        </w:rPr>
        <w:t>12个月，经考核评价符合付款条件，分别支付</w:t>
      </w:r>
      <w:r>
        <w:rPr>
          <w:rFonts w:hint="eastAsia" w:ascii="宋体" w:hAnsi="宋体" w:eastAsia="宋体"/>
          <w:sz w:val="24"/>
          <w:szCs w:val="32"/>
        </w:rPr>
        <w:t>合同</w:t>
      </w:r>
      <w:r>
        <w:rPr>
          <w:rFonts w:ascii="宋体" w:hAnsi="宋体" w:eastAsia="宋体"/>
          <w:sz w:val="24"/>
          <w:szCs w:val="32"/>
        </w:rPr>
        <w:t>总金额的</w:t>
      </w:r>
      <w:r>
        <w:rPr>
          <w:rFonts w:hint="eastAsia" w:ascii="宋体" w:hAnsi="宋体" w:eastAsia="宋体"/>
          <w:sz w:val="24"/>
          <w:szCs w:val="32"/>
        </w:rPr>
        <w:t>50%</w:t>
      </w:r>
      <w:r>
        <w:rPr>
          <w:rFonts w:ascii="宋体" w:hAnsi="宋体" w:eastAsia="宋体"/>
          <w:sz w:val="24"/>
          <w:szCs w:val="32"/>
        </w:rPr>
        <w:t>。</w:t>
      </w:r>
    </w:p>
    <w:p w14:paraId="6F7ABD5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九</w:t>
      </w:r>
      <w:r>
        <w:rPr>
          <w:rFonts w:hint="eastAsia" w:ascii="黑体" w:hAnsi="黑体" w:eastAsia="黑体" w:cs="黑体"/>
          <w:b/>
          <w:bCs/>
          <w:sz w:val="28"/>
          <w:szCs w:val="28"/>
        </w:rPr>
        <w:t>、评价方法：</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171D9307">
      <w:pPr>
        <w:shd w:val="clear" w:color="auto" w:fill="FFFFFF"/>
        <w:spacing w:line="380" w:lineRule="exact"/>
        <w:ind w:firstLine="480" w:firstLineChars="200"/>
        <w:jc w:val="left"/>
        <w:textAlignment w:val="baseline"/>
        <w:rPr>
          <w:rFonts w:hint="eastAsia"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33BE3643">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逾期送达的或者未送达指定地点的响应文件，招标方不予受理。</w:t>
      </w:r>
    </w:p>
    <w:p w14:paraId="6B1C8FCD">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递交投标文件参与现场报到签字的必须与投标响应文件授权人一致，不一致的按废标处理。</w:t>
      </w:r>
    </w:p>
    <w:p w14:paraId="5067E62D">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提供投标响应文件不符合采购文件要求，未实质性响应技术和商务要求的，按废标处理。</w:t>
      </w:r>
    </w:p>
    <w:p w14:paraId="4C0C5190">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3、如医院招标采购领导小组审定认为报价明显偏离市场正常价格，或可能存在竞争性不足，将重新组织招标。</w:t>
      </w:r>
    </w:p>
    <w:p w14:paraId="045DAA37">
      <w:pPr>
        <w:shd w:val="clear" w:color="auto" w:fill="FFFFFF"/>
        <w:spacing w:line="380" w:lineRule="exact"/>
        <w:ind w:firstLine="480" w:firstLineChars="200"/>
        <w:jc w:val="left"/>
        <w:textAlignment w:val="baseline"/>
        <w:rPr>
          <w:rFonts w:hint="eastAsia" w:ascii="宋体" w:hAnsi="宋体" w:eastAsia="宋体"/>
          <w:color w:val="000000"/>
          <w:sz w:val="24"/>
        </w:rPr>
        <w:sectPr>
          <w:pgSz w:w="11906" w:h="16838"/>
          <w:pgMar w:top="1531" w:right="1304" w:bottom="1418" w:left="1418" w:header="851" w:footer="992" w:gutter="0"/>
          <w:cols w:space="720" w:num="1"/>
          <w:docGrid w:linePitch="435" w:charSpace="0"/>
        </w:sectPr>
      </w:pPr>
    </w:p>
    <w:p w14:paraId="3DD08E00">
      <w:pPr>
        <w:jc w:val="both"/>
        <w:rPr>
          <w:rFonts w:ascii="宋体" w:hAnsi="宋体"/>
          <w:b/>
          <w:sz w:val="24"/>
        </w:rPr>
      </w:pPr>
      <w:r>
        <w:rPr>
          <w:rFonts w:hint="eastAsia" w:ascii="宋体" w:hAnsi="宋体"/>
          <w:b/>
          <w:sz w:val="24"/>
        </w:rPr>
        <w:t>附件：报价响应文件格式</w:t>
      </w:r>
    </w:p>
    <w:p w14:paraId="41FE315B">
      <w:pPr>
        <w:pStyle w:val="11"/>
        <w:jc w:val="center"/>
      </w:pPr>
    </w:p>
    <w:p w14:paraId="058B7DCC">
      <w:pPr>
        <w:pStyle w:val="11"/>
        <w:jc w:val="center"/>
      </w:pPr>
    </w:p>
    <w:p w14:paraId="57166D52">
      <w:pPr>
        <w:pStyle w:val="11"/>
        <w:jc w:val="center"/>
        <w:rPr>
          <w:rFonts w:hint="eastAsia"/>
        </w:rPr>
      </w:pPr>
      <w:r>
        <w:rPr>
          <w:rFonts w:hint="eastAsia"/>
        </w:rPr>
        <w:t>涡阳县人民医院</w:t>
      </w:r>
    </w:p>
    <w:p w14:paraId="3A293F10">
      <w:pPr>
        <w:pStyle w:val="6"/>
        <w:jc w:val="center"/>
        <w:rPr>
          <w:rFonts w:ascii="方正小标宋简体" w:hAnsi="宋体" w:eastAsia="方正小标宋简体"/>
          <w:sz w:val="36"/>
        </w:rPr>
      </w:pPr>
    </w:p>
    <w:p w14:paraId="07105205">
      <w:pPr>
        <w:pStyle w:val="11"/>
        <w:jc w:val="center"/>
      </w:pPr>
      <w:r>
        <w:rPr>
          <w:rFonts w:hint="eastAsia"/>
          <w:lang w:eastAsia="zh-CN"/>
        </w:rPr>
        <w:t>改扩建（一期）18台奥的斯机电电梯维保服务项目</w:t>
      </w:r>
    </w:p>
    <w:p w14:paraId="04D5347E">
      <w:pPr>
        <w:pStyle w:val="11"/>
        <w:jc w:val="center"/>
      </w:pPr>
    </w:p>
    <w:p w14:paraId="69578F02">
      <w:pPr>
        <w:pStyle w:val="11"/>
        <w:jc w:val="center"/>
      </w:pPr>
    </w:p>
    <w:p w14:paraId="5931C7DE">
      <w:pPr>
        <w:pStyle w:val="11"/>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1"/>
        <w:jc w:val="center"/>
      </w:pPr>
    </w:p>
    <w:p w14:paraId="0D1F7CF3">
      <w:pPr>
        <w:pStyle w:val="11"/>
        <w:jc w:val="center"/>
      </w:pPr>
    </w:p>
    <w:p w14:paraId="2237018B">
      <w:pPr>
        <w:pStyle w:val="11"/>
        <w:jc w:val="center"/>
      </w:pPr>
    </w:p>
    <w:p w14:paraId="50332820">
      <w:pPr>
        <w:pStyle w:val="11"/>
        <w:jc w:val="center"/>
      </w:pPr>
    </w:p>
    <w:p w14:paraId="60EEA19A">
      <w:pPr>
        <w:pStyle w:val="11"/>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7ECFEFBD">
      <w:pPr>
        <w:pStyle w:val="11"/>
        <w:sectPr>
          <w:pgSz w:w="11906" w:h="16838"/>
          <w:pgMar w:top="1531" w:right="1304" w:bottom="1418" w:left="1418" w:header="851" w:footer="992" w:gutter="0"/>
          <w:cols w:space="720" w:num="1"/>
          <w:docGrid w:linePitch="435" w:charSpace="0"/>
        </w:sectPr>
      </w:pPr>
    </w:p>
    <w:p w14:paraId="460E8B1D"/>
    <w:p w14:paraId="745CF0D5"/>
    <w:p w14:paraId="074749D7">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6"/>
        <w:ind w:firstLine="640"/>
        <w:rPr>
          <w:rFonts w:ascii="宋体" w:hAnsi="宋体"/>
        </w:rPr>
      </w:pPr>
    </w:p>
    <w:p w14:paraId="43D5253F">
      <w:pPr>
        <w:pStyle w:val="6"/>
        <w:ind w:firstLine="640"/>
        <w:rPr>
          <w:rFonts w:ascii="宋体" w:hAnsi="宋体"/>
        </w:rPr>
      </w:pPr>
      <w:r>
        <w:rPr>
          <w:rFonts w:hint="eastAsia" w:ascii="宋体" w:hAnsi="宋体"/>
        </w:rPr>
        <w:t>一、投标函</w:t>
      </w:r>
    </w:p>
    <w:p w14:paraId="31CDCCE2">
      <w:pPr>
        <w:pStyle w:val="6"/>
        <w:ind w:firstLine="640"/>
        <w:rPr>
          <w:rFonts w:hint="eastAsia" w:ascii="宋体" w:hAnsi="宋体"/>
        </w:rPr>
      </w:pPr>
      <w:r>
        <w:rPr>
          <w:rFonts w:hint="eastAsia" w:ascii="宋体" w:hAnsi="宋体"/>
        </w:rPr>
        <w:t>二、开标一览表</w:t>
      </w:r>
    </w:p>
    <w:p w14:paraId="3C654FF8">
      <w:pPr>
        <w:pStyle w:val="6"/>
        <w:ind w:firstLine="640"/>
        <w:rPr>
          <w:rFonts w:hint="default" w:ascii="宋体" w:hAnsi="宋体" w:eastAsia="等线"/>
          <w:lang w:val="en-US" w:eastAsia="zh-CN"/>
        </w:rPr>
      </w:pPr>
      <w:r>
        <w:rPr>
          <w:rFonts w:hint="eastAsia" w:ascii="宋体" w:hAnsi="宋体"/>
          <w:lang w:val="en-US" w:eastAsia="zh-CN"/>
        </w:rPr>
        <w:t>三、分项报价表</w:t>
      </w:r>
    </w:p>
    <w:p w14:paraId="29C66238">
      <w:pPr>
        <w:pStyle w:val="6"/>
        <w:ind w:firstLine="640"/>
        <w:rPr>
          <w:rFonts w:ascii="宋体" w:hAnsi="宋体"/>
        </w:rPr>
      </w:pPr>
      <w:r>
        <w:rPr>
          <w:rFonts w:hint="eastAsia" w:ascii="宋体" w:hAnsi="宋体"/>
          <w:lang w:val="en-US" w:eastAsia="zh-CN"/>
        </w:rPr>
        <w:t>四</w:t>
      </w:r>
      <w:r>
        <w:rPr>
          <w:rFonts w:hint="eastAsia" w:ascii="宋体" w:hAnsi="宋体"/>
        </w:rPr>
        <w:t>、技术要求响应（偏离）表</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0730E903">
      <w:pPr>
        <w:pStyle w:val="6"/>
        <w:ind w:firstLine="640"/>
        <w:rPr>
          <w:rFonts w:ascii="宋体" w:hAnsi="宋体"/>
        </w:rPr>
      </w:pPr>
      <w:r>
        <w:rPr>
          <w:rFonts w:hint="eastAsia" w:ascii="宋体" w:hAnsi="宋体"/>
          <w:lang w:val="en-US" w:eastAsia="zh-CN"/>
        </w:rPr>
        <w:t>五</w:t>
      </w:r>
      <w:r>
        <w:rPr>
          <w:rFonts w:hint="eastAsia" w:ascii="宋体" w:hAnsi="宋体"/>
        </w:rPr>
        <w:t>、法定代表人（单位负责人）身份证明、授权委托书</w:t>
      </w:r>
    </w:p>
    <w:p w14:paraId="3ACC9BDC">
      <w:pPr>
        <w:pStyle w:val="6"/>
        <w:ind w:firstLine="640"/>
        <w:rPr>
          <w:rFonts w:ascii="宋体" w:hAnsi="宋体"/>
        </w:rPr>
      </w:pPr>
      <w:r>
        <w:rPr>
          <w:rFonts w:hint="eastAsia" w:ascii="宋体" w:hAnsi="宋体"/>
          <w:lang w:val="en-US" w:eastAsia="zh-CN"/>
        </w:rPr>
        <w:t>六</w:t>
      </w:r>
      <w:r>
        <w:rPr>
          <w:rFonts w:hint="eastAsia" w:ascii="宋体" w:hAnsi="宋体"/>
        </w:rPr>
        <w:t>、无重大违法记录声明函</w:t>
      </w:r>
    </w:p>
    <w:p w14:paraId="29057854">
      <w:pPr>
        <w:pStyle w:val="6"/>
        <w:ind w:firstLine="640"/>
        <w:rPr>
          <w:rFonts w:ascii="宋体" w:hAnsi="宋体"/>
        </w:rPr>
      </w:pPr>
      <w:r>
        <w:rPr>
          <w:rFonts w:hint="eastAsia" w:ascii="宋体" w:hAnsi="宋体"/>
          <w:lang w:val="en-US" w:eastAsia="zh-CN"/>
        </w:rPr>
        <w:t>七</w:t>
      </w:r>
      <w:r>
        <w:rPr>
          <w:rFonts w:hint="eastAsia" w:ascii="宋体" w:hAnsi="宋体"/>
        </w:rPr>
        <w:t>、资格证明文件</w:t>
      </w:r>
    </w:p>
    <w:p w14:paraId="631D4188">
      <w:pPr>
        <w:pStyle w:val="6"/>
        <w:ind w:firstLine="640"/>
        <w:rPr>
          <w:rFonts w:ascii="宋体" w:hAnsi="宋体"/>
        </w:rPr>
      </w:pPr>
      <w:r>
        <w:rPr>
          <w:rFonts w:hint="eastAsia" w:ascii="宋体" w:hAnsi="宋体"/>
          <w:lang w:val="en-US" w:eastAsia="zh-CN"/>
        </w:rPr>
        <w:t>八</w:t>
      </w:r>
      <w:r>
        <w:rPr>
          <w:rFonts w:hint="eastAsia" w:ascii="宋体" w:hAnsi="宋体"/>
        </w:rPr>
        <w:t>、业绩证明材料</w:t>
      </w:r>
    </w:p>
    <w:p w14:paraId="698AD55B">
      <w:pPr>
        <w:pStyle w:val="6"/>
        <w:ind w:firstLine="640"/>
        <w:rPr>
          <w:rFonts w:ascii="宋体" w:hAnsi="宋体"/>
        </w:rPr>
      </w:pPr>
      <w:r>
        <w:rPr>
          <w:rFonts w:hint="eastAsia" w:ascii="宋体" w:hAnsi="宋体"/>
          <w:lang w:val="en-US" w:eastAsia="zh-CN"/>
        </w:rPr>
        <w:t>九</w:t>
      </w:r>
      <w:r>
        <w:rPr>
          <w:rFonts w:hint="eastAsia" w:ascii="宋体" w:hAnsi="宋体"/>
        </w:rPr>
        <w:t>、报价人认为需要提供的其他材料</w:t>
      </w:r>
    </w:p>
    <w:p w14:paraId="39844E6A">
      <w:pPr>
        <w:pStyle w:val="6"/>
        <w:ind w:firstLine="560"/>
        <w:rPr>
          <w:rFonts w:ascii="微软雅黑" w:hAnsi="微软雅黑" w:eastAsia="微软雅黑"/>
          <w:sz w:val="28"/>
        </w:rPr>
      </w:pPr>
    </w:p>
    <w:p w14:paraId="3E3BEE3C">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5E26037F">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29"/>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29"/>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3E8F7392">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608B6D31">
            <w:pPr>
              <w:pStyle w:val="11"/>
              <w:jc w:val="center"/>
              <w:rPr>
                <w:rFonts w:hint="eastAsia" w:ascii="Calibri" w:hAnsi="宋体" w:eastAsia="等线"/>
                <w:kern w:val="0"/>
                <w:sz w:val="24"/>
                <w:lang w:eastAsia="zh-CN"/>
              </w:rPr>
            </w:pPr>
            <w:r>
              <w:rPr>
                <w:rFonts w:hint="eastAsia"/>
                <w:sz w:val="24"/>
              </w:rPr>
              <w:t>涡阳县人民医院</w:t>
            </w:r>
            <w:r>
              <w:rPr>
                <w:rFonts w:hint="eastAsia"/>
                <w:sz w:val="24"/>
                <w:lang w:eastAsia="zh-CN"/>
              </w:rPr>
              <w:t>改扩建（一期）18台奥的斯机电电梯维保服务项目</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ascii="宋体" w:hAnsi="宋体"/>
                <w:kern w:val="0"/>
                <w:sz w:val="24"/>
              </w:rPr>
            </w:pPr>
            <w:r>
              <w:rPr>
                <w:rFonts w:hint="eastAsia" w:ascii="Calibri" w:hAnsi="宋体"/>
                <w:kern w:val="0"/>
                <w:sz w:val="24"/>
                <w:lang w:val="en-US" w:eastAsia="zh-CN"/>
              </w:rPr>
              <w:t>维修保养</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723E0E51">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2FBED989">
      <w:pPr>
        <w:spacing w:line="240" w:lineRule="atLeast"/>
        <w:jc w:val="center"/>
        <w:rPr>
          <w:rFonts w:ascii="方正小标宋简体" w:hAnsi="方正小标宋简体" w:eastAsia="方正小标宋简体" w:cs="宋体"/>
          <w:color w:val="000000"/>
          <w:kern w:val="1"/>
          <w:sz w:val="32"/>
        </w:rPr>
      </w:pPr>
      <w:r>
        <w:rPr>
          <w:rFonts w:ascii="方正小标宋简体" w:hAnsi="方正小标宋简体" w:eastAsia="方正小标宋简体" w:cs="宋体"/>
          <w:color w:val="000000"/>
          <w:kern w:val="1"/>
          <w:sz w:val="32"/>
        </w:rPr>
        <w:t>三、分项报价表</w:t>
      </w:r>
    </w:p>
    <w:p w14:paraId="3C561CE4">
      <w:pPr>
        <w:ind w:left="1503" w:right="1683" w:firstLine="560"/>
        <w:jc w:val="center"/>
        <w:rPr>
          <w:rFonts w:ascii="宋体" w:hAnsi="宋体" w:cs="宋体"/>
          <w:color w:val="000000"/>
          <w:kern w:val="0"/>
          <w:sz w:val="28"/>
        </w:rPr>
      </w:pPr>
      <w:r>
        <w:rPr>
          <w:rFonts w:ascii="宋体" w:hAnsi="宋体" w:cs="宋体"/>
          <w:color w:val="000000"/>
          <w:kern w:val="0"/>
          <w:sz w:val="28"/>
        </w:rPr>
        <w:t>表3-1  分项报价表</w:t>
      </w:r>
    </w:p>
    <w:p w14:paraId="47AD79FC">
      <w:pPr>
        <w:widowControl w:val="0"/>
        <w:spacing w:before="120" w:after="120"/>
        <w:jc w:val="left"/>
        <w:rPr>
          <w:rFonts w:ascii="宋体" w:hAnsi="宋体" w:eastAsia="宋体" w:cs="宋体"/>
          <w:b/>
          <w:caps/>
          <w:color w:val="000000"/>
          <w:kern w:val="0"/>
          <w:sz w:val="28"/>
          <w:szCs w:val="24"/>
          <w:lang w:val="en-US" w:eastAsia="zh-CN" w:bidi="ar-SA"/>
        </w:rPr>
      </w:pPr>
      <w:r>
        <w:rPr>
          <w:rFonts w:ascii="等线" w:hAnsi="等线" w:eastAsia="等线" w:cs="等线"/>
          <w:b/>
          <w:caps/>
          <w:color w:val="000000"/>
          <w:kern w:val="0"/>
          <w:sz w:val="24"/>
          <w:szCs w:val="24"/>
          <w:lang w:val="en-US" w:eastAsia="zh-CN" w:bidi="ar-SA"/>
        </w:rPr>
        <w:t>报价人</w:t>
      </w:r>
      <w:r>
        <w:rPr>
          <w:rFonts w:ascii="Calibri" w:hAnsi="Calibri" w:eastAsia="Calibri" w:cs="宋体"/>
          <w:b/>
          <w:caps/>
          <w:color w:val="000000"/>
          <w:kern w:val="0"/>
          <w:sz w:val="24"/>
          <w:szCs w:val="24"/>
          <w:lang w:val="en-US" w:eastAsia="zh-CN" w:bidi="ar-SA"/>
        </w:rPr>
        <w:t>：</w:t>
      </w:r>
      <w:r>
        <w:rPr>
          <w:rFonts w:ascii="Calibri" w:hAnsi="Calibri" w:eastAsia="Calibri" w:cs="宋体"/>
          <w:b/>
          <w:caps/>
          <w:color w:val="000000"/>
          <w:spacing w:val="41"/>
          <w:kern w:val="0"/>
          <w:sz w:val="24"/>
          <w:szCs w:val="24"/>
          <w:u w:val="single"/>
          <w:lang w:val="en-US" w:eastAsia="zh-CN" w:bidi="ar-SA"/>
        </w:rPr>
        <w:t xml:space="preserve"> </w:t>
      </w:r>
      <w:r>
        <w:rPr>
          <w:rFonts w:ascii="Calibri" w:hAnsi="Calibri" w:eastAsia="Calibri" w:cs="宋体"/>
          <w:b/>
          <w:caps/>
          <w:color w:val="000000"/>
          <w:kern w:val="0"/>
          <w:sz w:val="24"/>
          <w:szCs w:val="24"/>
          <w:u w:val="single"/>
          <w:lang w:val="en-US" w:eastAsia="zh-CN" w:bidi="ar-SA"/>
        </w:rPr>
        <w:t xml:space="preserve">                      </w:t>
      </w:r>
      <w:r>
        <w:rPr>
          <w:rFonts w:ascii="Calibri" w:hAnsi="Calibri" w:eastAsia="Calibri" w:cs="宋体"/>
          <w:b/>
          <w:caps/>
          <w:color w:val="000000"/>
          <w:kern w:val="0"/>
          <w:sz w:val="24"/>
          <w:szCs w:val="24"/>
          <w:lang w:val="en-US" w:eastAsia="zh-CN" w:bidi="ar-SA"/>
        </w:rPr>
        <w:t>（</w:t>
      </w:r>
      <w:r>
        <w:rPr>
          <w:rFonts w:ascii="宋体" w:hAnsi="宋体" w:eastAsia="宋体" w:cs="宋体"/>
          <w:b/>
          <w:caps w:val="0"/>
          <w:color w:val="FF0000"/>
          <w:kern w:val="0"/>
          <w:sz w:val="24"/>
          <w:szCs w:val="22"/>
          <w:lang w:val="en-US" w:eastAsia="zh-CN" w:bidi="ar-SA"/>
        </w:rPr>
        <w:t>单位盖章</w:t>
      </w:r>
      <w:r>
        <w:rPr>
          <w:rFonts w:ascii="Calibri" w:hAnsi="Calibri" w:eastAsia="Calibri" w:cs="宋体"/>
          <w:b/>
          <w:caps/>
          <w:color w:val="000000"/>
          <w:kern w:val="0"/>
          <w:sz w:val="24"/>
          <w:szCs w:val="24"/>
          <w:lang w:val="en-US" w:eastAsia="zh-CN" w:bidi="ar-SA"/>
        </w:rPr>
        <w:t>）</w:t>
      </w:r>
      <w:r>
        <w:rPr>
          <w:rFonts w:ascii="Calibri" w:hAnsi="Calibri" w:eastAsia="宋体" w:cs="宋体"/>
          <w:b/>
          <w:caps/>
          <w:color w:val="000000"/>
          <w:kern w:val="0"/>
          <w:sz w:val="24"/>
          <w:szCs w:val="24"/>
          <w:lang w:val="en-US" w:eastAsia="zh-CN" w:bidi="ar-SA"/>
        </w:rPr>
        <w:t xml:space="preserve">                                                （价格单位：人民币</w:t>
      </w:r>
      <w:r>
        <w:rPr>
          <w:rFonts w:ascii="宋体" w:hAnsi="宋体" w:eastAsia="宋体" w:cs="宋体"/>
          <w:b/>
          <w:caps/>
          <w:color w:val="000000"/>
          <w:kern w:val="0"/>
          <w:sz w:val="24"/>
          <w:szCs w:val="24"/>
          <w:lang w:val="en-US" w:eastAsia="zh-CN" w:bidi="ar-SA"/>
        </w:rPr>
        <w:t>•</w:t>
      </w:r>
      <w:r>
        <w:rPr>
          <w:rFonts w:ascii="Calibri" w:hAnsi="Calibri" w:eastAsia="宋体" w:cs="宋体"/>
          <w:b/>
          <w:caps/>
          <w:color w:val="000000"/>
          <w:kern w:val="0"/>
          <w:sz w:val="24"/>
          <w:szCs w:val="24"/>
          <w:lang w:val="en-US" w:eastAsia="zh-CN" w:bidi="ar-SA"/>
        </w:rPr>
        <w:t>元）</w:t>
      </w:r>
    </w:p>
    <w:tbl>
      <w:tblPr>
        <w:tblStyle w:val="13"/>
        <w:tblW w:w="14137" w:type="dxa"/>
        <w:tblInd w:w="0" w:type="dxa"/>
        <w:tblLayout w:type="autofit"/>
        <w:tblCellMar>
          <w:top w:w="0" w:type="dxa"/>
          <w:left w:w="0" w:type="dxa"/>
          <w:bottom w:w="0" w:type="dxa"/>
          <w:right w:w="0" w:type="dxa"/>
        </w:tblCellMar>
      </w:tblPr>
      <w:tblGrid>
        <w:gridCol w:w="893"/>
        <w:gridCol w:w="3721"/>
        <w:gridCol w:w="1484"/>
        <w:gridCol w:w="1486"/>
        <w:gridCol w:w="1035"/>
        <w:gridCol w:w="1186"/>
        <w:gridCol w:w="1783"/>
        <w:gridCol w:w="2549"/>
      </w:tblGrid>
      <w:tr w14:paraId="513B1C65">
        <w:tblPrEx>
          <w:tblCellMar>
            <w:top w:w="0" w:type="dxa"/>
            <w:left w:w="0" w:type="dxa"/>
            <w:bottom w:w="0" w:type="dxa"/>
            <w:right w:w="0" w:type="dxa"/>
          </w:tblCellMar>
        </w:tblPrEx>
        <w:trPr>
          <w:trHeight w:val="1187" w:hRule="atLeast"/>
        </w:trPr>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07BCE">
            <w:pPr>
              <w:spacing w:line="360" w:lineRule="exact"/>
              <w:jc w:val="center"/>
              <w:rPr>
                <w:rFonts w:ascii="宋体" w:hAnsi="宋体" w:cs="宋体"/>
                <w:b/>
                <w:color w:val="000000"/>
                <w:kern w:val="1"/>
                <w:sz w:val="24"/>
              </w:rPr>
            </w:pPr>
            <w:r>
              <w:rPr>
                <w:rFonts w:ascii="宋体" w:hAnsi="宋体" w:cs="宋体"/>
                <w:b/>
                <w:color w:val="000000"/>
                <w:kern w:val="0"/>
                <w:sz w:val="24"/>
              </w:rPr>
              <w:t>序号</w:t>
            </w:r>
          </w:p>
        </w:tc>
        <w:tc>
          <w:tcPr>
            <w:tcW w:w="3721" w:type="dxa"/>
            <w:tcBorders>
              <w:top w:val="single" w:color="000000" w:sz="4" w:space="0"/>
              <w:left w:val="single" w:color="000000" w:sz="4" w:space="0"/>
              <w:bottom w:val="single" w:color="000000" w:sz="4" w:space="0"/>
              <w:right w:val="single" w:color="000000" w:sz="4" w:space="0"/>
            </w:tcBorders>
            <w:noWrap w:val="0"/>
            <w:vAlign w:val="center"/>
          </w:tcPr>
          <w:p w14:paraId="05761E95">
            <w:pPr>
              <w:spacing w:line="360" w:lineRule="exact"/>
              <w:jc w:val="center"/>
              <w:rPr>
                <w:rFonts w:ascii="宋体" w:hAnsi="宋体" w:cs="宋体"/>
                <w:b/>
                <w:color w:val="000000"/>
                <w:kern w:val="1"/>
                <w:sz w:val="24"/>
              </w:rPr>
            </w:pPr>
            <w:r>
              <w:rPr>
                <w:rFonts w:ascii="宋体" w:hAnsi="宋体" w:cs="宋体"/>
                <w:b/>
                <w:color w:val="000000"/>
                <w:kern w:val="0"/>
                <w:sz w:val="24"/>
              </w:rPr>
              <w:t>项目名称</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6AF343E">
            <w:pPr>
              <w:spacing w:line="360" w:lineRule="exact"/>
              <w:jc w:val="center"/>
              <w:rPr>
                <w:rFonts w:ascii="宋体" w:hAnsi="宋体" w:cs="宋体"/>
                <w:b/>
                <w:color w:val="000000"/>
                <w:kern w:val="1"/>
                <w:sz w:val="24"/>
              </w:rPr>
            </w:pPr>
            <w:r>
              <w:rPr>
                <w:rFonts w:ascii="宋体" w:hAnsi="宋体" w:cs="宋体"/>
                <w:b/>
                <w:color w:val="000000"/>
                <w:kern w:val="0"/>
                <w:sz w:val="24"/>
              </w:rPr>
              <w:t>品牌/产地</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0F75C24">
            <w:pPr>
              <w:spacing w:line="360" w:lineRule="exact"/>
              <w:jc w:val="center"/>
              <w:rPr>
                <w:rFonts w:ascii="宋体" w:hAnsi="宋体" w:cs="宋体"/>
                <w:b/>
                <w:color w:val="000000"/>
                <w:kern w:val="0"/>
                <w:sz w:val="24"/>
              </w:rPr>
            </w:pPr>
            <w:r>
              <w:rPr>
                <w:rFonts w:ascii="宋体" w:hAnsi="宋体" w:cs="宋体"/>
                <w:b/>
                <w:color w:val="000000"/>
                <w:kern w:val="0"/>
                <w:sz w:val="24"/>
              </w:rPr>
              <w:t>规格尺寸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46D028">
            <w:pPr>
              <w:jc w:val="center"/>
              <w:rPr>
                <w:rFonts w:hint="eastAsia" w:ascii="宋体" w:hAnsi="宋体" w:eastAsia="宋体" w:cs="宋体"/>
                <w:b/>
                <w:color w:val="000000"/>
                <w:kern w:val="1"/>
                <w:sz w:val="24"/>
              </w:rPr>
            </w:pPr>
            <w:r>
              <w:rPr>
                <w:rFonts w:hint="eastAsia" w:ascii="宋体" w:hAnsi="宋体" w:eastAsia="宋体" w:cs="宋体"/>
                <w:b/>
                <w:color w:val="000000"/>
                <w:kern w:val="1"/>
                <w:sz w:val="24"/>
              </w:rPr>
              <w:t>数量</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8C2AF21">
            <w:pPr>
              <w:jc w:val="center"/>
              <w:rPr>
                <w:rFonts w:hint="eastAsia" w:ascii="宋体" w:hAnsi="宋体" w:eastAsia="宋体" w:cs="宋体"/>
                <w:b/>
                <w:color w:val="000000"/>
                <w:kern w:val="1"/>
                <w:sz w:val="24"/>
              </w:rPr>
            </w:pPr>
            <w:r>
              <w:rPr>
                <w:rFonts w:hint="eastAsia" w:ascii="宋体" w:hAnsi="宋体" w:eastAsia="宋体" w:cs="宋体"/>
                <w:b/>
                <w:color w:val="000000"/>
                <w:kern w:val="1"/>
                <w:sz w:val="24"/>
              </w:rPr>
              <w:t>单价</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8D6EE02">
            <w:pPr>
              <w:jc w:val="center"/>
              <w:rPr>
                <w:rFonts w:hint="eastAsia" w:ascii="宋体" w:hAnsi="宋体" w:eastAsia="宋体" w:cs="宋体"/>
                <w:b/>
                <w:color w:val="000000"/>
                <w:kern w:val="1"/>
                <w:sz w:val="24"/>
              </w:rPr>
            </w:pPr>
            <w:r>
              <w:rPr>
                <w:rFonts w:hint="eastAsia" w:ascii="宋体" w:hAnsi="宋体" w:eastAsia="宋体" w:cs="宋体"/>
                <w:b/>
                <w:color w:val="000000"/>
                <w:kern w:val="1"/>
                <w:sz w:val="24"/>
              </w:rPr>
              <w:t>合价</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71069522">
            <w:pPr>
              <w:spacing w:line="360" w:lineRule="exact"/>
              <w:jc w:val="center"/>
              <w:rPr>
                <w:rFonts w:ascii="宋体" w:hAnsi="宋体" w:cs="宋体"/>
                <w:b/>
                <w:color w:val="000000"/>
                <w:kern w:val="0"/>
                <w:sz w:val="24"/>
              </w:rPr>
            </w:pPr>
            <w:r>
              <w:rPr>
                <w:rFonts w:ascii="宋体" w:hAnsi="宋体" w:cs="宋体"/>
                <w:b/>
                <w:color w:val="000000"/>
                <w:kern w:val="0"/>
                <w:sz w:val="24"/>
              </w:rPr>
              <w:t>备注</w:t>
            </w:r>
          </w:p>
        </w:tc>
      </w:tr>
      <w:tr w14:paraId="2491D034">
        <w:tblPrEx>
          <w:tblCellMar>
            <w:top w:w="0" w:type="dxa"/>
            <w:left w:w="0" w:type="dxa"/>
            <w:bottom w:w="0" w:type="dxa"/>
            <w:right w:w="0" w:type="dxa"/>
          </w:tblCellMar>
        </w:tblPrEx>
        <w:trPr>
          <w:trHeight w:val="632" w:hRule="atLeast"/>
        </w:trPr>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6FB85">
            <w:pPr>
              <w:numPr>
                <w:ilvl w:val="0"/>
                <w:numId w:val="3"/>
              </w:numPr>
              <w:spacing w:line="360" w:lineRule="exact"/>
              <w:ind w:left="420" w:hanging="420"/>
              <w:jc w:val="center"/>
              <w:rPr>
                <w:rFonts w:ascii="宋体" w:hAnsi="宋体" w:eastAsia="宋体" w:cs="等线"/>
                <w:color w:val="000000"/>
                <w:kern w:val="1"/>
                <w:sz w:val="24"/>
              </w:rPr>
            </w:pPr>
          </w:p>
        </w:tc>
        <w:tc>
          <w:tcPr>
            <w:tcW w:w="3721" w:type="dxa"/>
            <w:tcBorders>
              <w:top w:val="single" w:color="000000" w:sz="4" w:space="0"/>
              <w:left w:val="single" w:color="000000" w:sz="4" w:space="0"/>
              <w:bottom w:val="single" w:color="000000" w:sz="4" w:space="0"/>
              <w:right w:val="single" w:color="000000" w:sz="4" w:space="0"/>
            </w:tcBorders>
            <w:noWrap w:val="0"/>
            <w:vAlign w:val="center"/>
          </w:tcPr>
          <w:p w14:paraId="6994BF15">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s="Calibri"/>
                <w:b w:val="0"/>
                <w:caps/>
                <w:color w:val="000000"/>
                <w:kern w:val="1"/>
                <w:sz w:val="24"/>
                <w:szCs w:val="32"/>
                <w:lang w:val="en-US" w:eastAsia="zh-CN" w:bidi="ar-SA"/>
              </w:rPr>
              <w:t>奥的斯机电电梯</w:t>
            </w:r>
            <w:r>
              <w:rPr>
                <w:rFonts w:hint="eastAsia" w:ascii="Calibri" w:hAnsi="Calibri" w:eastAsia="宋体" w:cs="Calibri"/>
                <w:b w:val="0"/>
                <w:caps/>
                <w:color w:val="000000"/>
                <w:kern w:val="1"/>
                <w:sz w:val="22"/>
                <w:szCs w:val="24"/>
                <w:lang w:val="en-US" w:eastAsia="zh-CN" w:bidi="ar-SA"/>
              </w:rPr>
              <w:t>维保</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A5AFDCE">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s="Calibri"/>
                <w:b w:val="0"/>
                <w:caps/>
                <w:color w:val="000000"/>
                <w:kern w:val="1"/>
                <w:sz w:val="24"/>
                <w:szCs w:val="32"/>
                <w:lang w:val="en-US" w:eastAsia="zh-CN" w:bidi="ar-SA"/>
              </w:rPr>
              <w:t>奥的斯机电</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BA07809">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olor w:val="000000"/>
                <w:sz w:val="24"/>
                <w:lang w:val="en-US" w:eastAsia="zh-CN"/>
              </w:rPr>
              <w:t>5层5站</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73813EF">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Calibri" w:hAnsi="Calibri" w:eastAsia="宋体" w:cs="Calibri"/>
                <w:b w:val="0"/>
                <w:caps/>
                <w:color w:val="000000"/>
                <w:kern w:val="1"/>
                <w:sz w:val="22"/>
                <w:szCs w:val="24"/>
                <w:lang w:val="en-US" w:eastAsia="zh-CN" w:bidi="ar-SA"/>
              </w:rPr>
              <w:t>7台</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1B54E31E">
            <w:pPr>
              <w:widowControl w:val="0"/>
              <w:spacing w:before="120" w:after="120"/>
              <w:jc w:val="center"/>
              <w:rPr>
                <w:rFonts w:ascii="Calibri" w:hAnsi="Calibri" w:eastAsia="宋体" w:cs="Calibri"/>
                <w:b w:val="0"/>
                <w:caps/>
                <w:color w:val="000000"/>
                <w:kern w:val="1"/>
                <w:sz w:val="22"/>
                <w:szCs w:val="24"/>
                <w:lang w:val="en-US" w:eastAsia="zh-CN" w:bidi="ar-SA"/>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9539391">
            <w:pPr>
              <w:widowControl w:val="0"/>
              <w:spacing w:before="120" w:after="120"/>
              <w:jc w:val="center"/>
              <w:rPr>
                <w:rFonts w:hint="eastAsia" w:ascii="Calibri" w:hAnsi="Calibri" w:eastAsia="宋体" w:cs="Calibri"/>
                <w:b w:val="0"/>
                <w:caps/>
                <w:color w:val="000000"/>
                <w:kern w:val="1"/>
                <w:sz w:val="22"/>
                <w:szCs w:val="24"/>
                <w:lang w:val="en-US" w:eastAsia="zh-CN" w:bidi="ar-SA"/>
              </w:rPr>
            </w:pPr>
          </w:p>
        </w:tc>
        <w:tc>
          <w:tcPr>
            <w:tcW w:w="2549" w:type="dxa"/>
            <w:vMerge w:val="restart"/>
            <w:tcBorders>
              <w:left w:val="single" w:color="000000" w:sz="4" w:space="0"/>
              <w:right w:val="single" w:color="000000" w:sz="4" w:space="0"/>
            </w:tcBorders>
            <w:noWrap w:val="0"/>
            <w:vAlign w:val="center"/>
          </w:tcPr>
          <w:p w14:paraId="157B44C2">
            <w:pPr>
              <w:spacing w:line="360" w:lineRule="exact"/>
              <w:rPr>
                <w:rFonts w:hint="eastAsia" w:hAnsi="等线" w:cs="等线"/>
                <w:color w:val="000000"/>
                <w:kern w:val="1"/>
              </w:rPr>
            </w:pPr>
            <w:r>
              <w:rPr>
                <w:rFonts w:hint="eastAsia" w:hAnsi="等线" w:cs="等线"/>
                <w:color w:val="000000"/>
                <w:kern w:val="1"/>
              </w:rPr>
              <w:t>全保全费用报价</w:t>
            </w:r>
            <w:r>
              <w:rPr>
                <w:rFonts w:hint="eastAsia" w:hAnsi="等线" w:cs="等线"/>
                <w:color w:val="000000"/>
                <w:kern w:val="1"/>
                <w:lang w:eastAsia="zh-CN"/>
              </w:rPr>
              <w:t>，</w:t>
            </w:r>
            <w:r>
              <w:rPr>
                <w:rFonts w:hint="eastAsia" w:hAnsi="等线" w:cs="等线"/>
                <w:color w:val="000000"/>
                <w:kern w:val="1"/>
                <w:lang w:val="en-US" w:eastAsia="zh-CN"/>
              </w:rPr>
              <w:t>并包含年检费</w:t>
            </w:r>
            <w:r>
              <w:rPr>
                <w:rFonts w:hint="eastAsia" w:hAnsi="等线" w:cs="等线"/>
                <w:color w:val="000000"/>
                <w:kern w:val="1"/>
              </w:rPr>
              <w:t>。</w:t>
            </w:r>
          </w:p>
        </w:tc>
      </w:tr>
      <w:tr w14:paraId="22E76164">
        <w:tblPrEx>
          <w:tblCellMar>
            <w:top w:w="0" w:type="dxa"/>
            <w:left w:w="0" w:type="dxa"/>
            <w:bottom w:w="0" w:type="dxa"/>
            <w:right w:w="0" w:type="dxa"/>
          </w:tblCellMar>
        </w:tblPrEx>
        <w:trPr>
          <w:trHeight w:val="632" w:hRule="atLeast"/>
        </w:trPr>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13304">
            <w:pPr>
              <w:numPr>
                <w:ilvl w:val="0"/>
                <w:numId w:val="3"/>
              </w:numPr>
              <w:spacing w:line="360" w:lineRule="exact"/>
              <w:ind w:left="420" w:hanging="420"/>
              <w:jc w:val="center"/>
              <w:rPr>
                <w:rFonts w:ascii="宋体" w:hAnsi="宋体" w:eastAsia="宋体" w:cs="等线"/>
                <w:color w:val="000000"/>
                <w:kern w:val="1"/>
                <w:sz w:val="24"/>
              </w:rPr>
            </w:pPr>
          </w:p>
        </w:tc>
        <w:tc>
          <w:tcPr>
            <w:tcW w:w="3721" w:type="dxa"/>
            <w:tcBorders>
              <w:top w:val="single" w:color="000000" w:sz="4" w:space="0"/>
              <w:left w:val="single" w:color="000000" w:sz="4" w:space="0"/>
              <w:bottom w:val="single" w:color="000000" w:sz="4" w:space="0"/>
              <w:right w:val="single" w:color="000000" w:sz="4" w:space="0"/>
            </w:tcBorders>
            <w:noWrap w:val="0"/>
            <w:vAlign w:val="center"/>
          </w:tcPr>
          <w:p w14:paraId="3F15FEE3">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s="Calibri"/>
                <w:b w:val="0"/>
                <w:caps/>
                <w:color w:val="000000"/>
                <w:kern w:val="1"/>
                <w:sz w:val="24"/>
                <w:szCs w:val="32"/>
                <w:lang w:val="en-US" w:eastAsia="zh-CN" w:bidi="ar-SA"/>
              </w:rPr>
              <w:t>奥的斯机电电梯</w:t>
            </w:r>
            <w:r>
              <w:rPr>
                <w:rFonts w:hint="eastAsia" w:ascii="Calibri" w:hAnsi="Calibri" w:eastAsia="宋体" w:cs="Calibri"/>
                <w:b w:val="0"/>
                <w:caps/>
                <w:color w:val="000000"/>
                <w:kern w:val="1"/>
                <w:sz w:val="22"/>
                <w:szCs w:val="24"/>
                <w:lang w:val="en-US" w:eastAsia="zh-CN" w:bidi="ar-SA"/>
              </w:rPr>
              <w:t>维保</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0216F4D">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s="Calibri"/>
                <w:b w:val="0"/>
                <w:caps/>
                <w:color w:val="000000"/>
                <w:kern w:val="1"/>
                <w:sz w:val="24"/>
                <w:szCs w:val="32"/>
                <w:lang w:val="en-US" w:eastAsia="zh-CN" w:bidi="ar-SA"/>
              </w:rPr>
              <w:t>奥的斯机电</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5B2ACC0">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olor w:val="000000"/>
                <w:sz w:val="24"/>
                <w:lang w:val="en-US" w:eastAsia="zh-CN"/>
              </w:rPr>
              <w:t>2层2站</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80B4BAB">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Calibri" w:hAnsi="Calibri" w:eastAsia="宋体" w:cs="Calibri"/>
                <w:b w:val="0"/>
                <w:caps/>
                <w:color w:val="000000"/>
                <w:kern w:val="1"/>
                <w:sz w:val="22"/>
                <w:szCs w:val="24"/>
                <w:lang w:val="en-US" w:eastAsia="zh-CN" w:bidi="ar-SA"/>
              </w:rPr>
              <w:t>1台</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7CA5CC66">
            <w:pPr>
              <w:widowControl w:val="0"/>
              <w:spacing w:before="120" w:after="120"/>
              <w:jc w:val="center"/>
              <w:rPr>
                <w:rFonts w:ascii="Calibri" w:hAnsi="Calibri" w:eastAsia="宋体" w:cs="Calibri"/>
                <w:b w:val="0"/>
                <w:caps/>
                <w:color w:val="000000"/>
                <w:kern w:val="1"/>
                <w:sz w:val="22"/>
                <w:szCs w:val="24"/>
                <w:lang w:val="en-US" w:eastAsia="zh-CN" w:bidi="ar-SA"/>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1F60CEF">
            <w:pPr>
              <w:widowControl w:val="0"/>
              <w:spacing w:before="120" w:after="120"/>
              <w:jc w:val="center"/>
              <w:rPr>
                <w:rFonts w:hint="eastAsia" w:ascii="Calibri" w:hAnsi="Calibri" w:eastAsia="宋体" w:cs="Calibri"/>
                <w:b w:val="0"/>
                <w:caps/>
                <w:color w:val="000000"/>
                <w:kern w:val="1"/>
                <w:sz w:val="22"/>
                <w:szCs w:val="24"/>
                <w:lang w:val="en-US" w:eastAsia="zh-CN" w:bidi="ar-SA"/>
              </w:rPr>
            </w:pPr>
          </w:p>
        </w:tc>
        <w:tc>
          <w:tcPr>
            <w:tcW w:w="2549" w:type="dxa"/>
            <w:vMerge w:val="continue"/>
            <w:tcBorders>
              <w:left w:val="single" w:color="000000" w:sz="4" w:space="0"/>
              <w:right w:val="single" w:color="000000" w:sz="4" w:space="0"/>
            </w:tcBorders>
            <w:noWrap w:val="0"/>
            <w:vAlign w:val="center"/>
          </w:tcPr>
          <w:p w14:paraId="7D576A8E">
            <w:pPr>
              <w:jc w:val="left"/>
              <w:rPr>
                <w:rFonts w:ascii="宋体" w:hAnsi="宋体" w:eastAsia="宋体" w:cs="宋体"/>
                <w:color w:val="000000"/>
                <w:kern w:val="1"/>
                <w:sz w:val="24"/>
              </w:rPr>
            </w:pPr>
          </w:p>
        </w:tc>
      </w:tr>
      <w:tr w14:paraId="1244B4D2">
        <w:tblPrEx>
          <w:tblCellMar>
            <w:top w:w="0" w:type="dxa"/>
            <w:left w:w="0" w:type="dxa"/>
            <w:bottom w:w="0" w:type="dxa"/>
            <w:right w:w="0" w:type="dxa"/>
          </w:tblCellMar>
        </w:tblPrEx>
        <w:trPr>
          <w:trHeight w:val="632" w:hRule="atLeast"/>
        </w:trPr>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9F9E5">
            <w:pPr>
              <w:numPr>
                <w:ilvl w:val="0"/>
                <w:numId w:val="3"/>
              </w:numPr>
              <w:spacing w:line="360" w:lineRule="exact"/>
              <w:ind w:left="420" w:hanging="420"/>
              <w:jc w:val="center"/>
              <w:rPr>
                <w:rFonts w:ascii="宋体" w:hAnsi="宋体" w:eastAsia="宋体" w:cs="等线"/>
                <w:color w:val="000000"/>
                <w:kern w:val="1"/>
                <w:sz w:val="24"/>
              </w:rPr>
            </w:pPr>
          </w:p>
        </w:tc>
        <w:tc>
          <w:tcPr>
            <w:tcW w:w="3721" w:type="dxa"/>
            <w:tcBorders>
              <w:top w:val="single" w:color="000000" w:sz="4" w:space="0"/>
              <w:left w:val="single" w:color="000000" w:sz="4" w:space="0"/>
              <w:bottom w:val="single" w:color="000000" w:sz="4" w:space="0"/>
              <w:right w:val="single" w:color="000000" w:sz="4" w:space="0"/>
            </w:tcBorders>
            <w:noWrap w:val="0"/>
            <w:vAlign w:val="center"/>
          </w:tcPr>
          <w:p w14:paraId="318EF84D">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s="Calibri"/>
                <w:b w:val="0"/>
                <w:caps/>
                <w:color w:val="000000"/>
                <w:kern w:val="1"/>
                <w:sz w:val="24"/>
                <w:szCs w:val="32"/>
                <w:lang w:val="en-US" w:eastAsia="zh-CN" w:bidi="ar-SA"/>
              </w:rPr>
              <w:t>奥的斯机电电梯</w:t>
            </w:r>
            <w:r>
              <w:rPr>
                <w:rFonts w:hint="eastAsia" w:ascii="Calibri" w:hAnsi="Calibri" w:eastAsia="宋体" w:cs="Calibri"/>
                <w:b w:val="0"/>
                <w:caps/>
                <w:color w:val="000000"/>
                <w:kern w:val="1"/>
                <w:sz w:val="22"/>
                <w:szCs w:val="24"/>
                <w:lang w:val="en-US" w:eastAsia="zh-CN" w:bidi="ar-SA"/>
              </w:rPr>
              <w:t>维保</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B8BFDF5">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s="Calibri"/>
                <w:b w:val="0"/>
                <w:caps/>
                <w:color w:val="000000"/>
                <w:kern w:val="1"/>
                <w:sz w:val="24"/>
                <w:szCs w:val="32"/>
                <w:lang w:val="en-US" w:eastAsia="zh-CN" w:bidi="ar-SA"/>
              </w:rPr>
              <w:t>奥的斯机电</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A1F2ED5">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olor w:val="000000"/>
                <w:sz w:val="24"/>
                <w:lang w:val="en-US" w:eastAsia="zh-CN"/>
              </w:rPr>
              <w:t>16层16站</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DBC91AC">
            <w:pPr>
              <w:widowControl w:val="0"/>
              <w:spacing w:before="120" w:after="120"/>
              <w:jc w:val="center"/>
              <w:rPr>
                <w:rFonts w:ascii="Calibri" w:hAnsi="Calibri" w:eastAsia="宋体" w:cs="Calibri"/>
                <w:b w:val="0"/>
                <w:caps/>
                <w:color w:val="000000"/>
                <w:kern w:val="1"/>
                <w:sz w:val="22"/>
                <w:szCs w:val="24"/>
                <w:lang w:val="en-US" w:eastAsia="zh-CN" w:bidi="ar-SA"/>
              </w:rPr>
            </w:pPr>
            <w:r>
              <w:rPr>
                <w:rFonts w:hint="eastAsia" w:ascii="Calibri" w:hAnsi="Calibri" w:eastAsia="宋体" w:cs="Calibri"/>
                <w:b w:val="0"/>
                <w:caps/>
                <w:color w:val="000000"/>
                <w:kern w:val="1"/>
                <w:sz w:val="22"/>
                <w:szCs w:val="24"/>
                <w:lang w:val="en-US" w:eastAsia="zh-CN" w:bidi="ar-SA"/>
              </w:rPr>
              <w:t>7台</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7F626B27">
            <w:pPr>
              <w:widowControl w:val="0"/>
              <w:spacing w:before="120" w:after="120"/>
              <w:jc w:val="center"/>
              <w:rPr>
                <w:rFonts w:ascii="Calibri" w:hAnsi="Calibri" w:eastAsia="宋体" w:cs="Calibri"/>
                <w:b w:val="0"/>
                <w:caps/>
                <w:color w:val="000000"/>
                <w:kern w:val="1"/>
                <w:sz w:val="22"/>
                <w:szCs w:val="24"/>
                <w:lang w:val="en-US" w:eastAsia="zh-CN" w:bidi="ar-SA"/>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259516F">
            <w:pPr>
              <w:widowControl w:val="0"/>
              <w:spacing w:before="120" w:after="120"/>
              <w:jc w:val="center"/>
              <w:rPr>
                <w:rFonts w:ascii="Calibri" w:hAnsi="Calibri" w:eastAsia="宋体" w:cs="Calibri"/>
                <w:b w:val="0"/>
                <w:caps/>
                <w:color w:val="000000"/>
                <w:kern w:val="1"/>
                <w:sz w:val="22"/>
                <w:szCs w:val="24"/>
                <w:lang w:val="en-US" w:eastAsia="zh-CN" w:bidi="ar-SA"/>
              </w:rPr>
            </w:pPr>
          </w:p>
        </w:tc>
        <w:tc>
          <w:tcPr>
            <w:tcW w:w="2549" w:type="dxa"/>
            <w:vMerge w:val="continue"/>
            <w:tcBorders>
              <w:left w:val="single" w:color="000000" w:sz="4" w:space="0"/>
              <w:right w:val="single" w:color="000000" w:sz="4" w:space="0"/>
            </w:tcBorders>
            <w:noWrap w:val="0"/>
            <w:vAlign w:val="center"/>
          </w:tcPr>
          <w:p w14:paraId="0250DFC8">
            <w:pPr>
              <w:jc w:val="left"/>
              <w:rPr>
                <w:rFonts w:ascii="宋体" w:hAnsi="宋体" w:eastAsia="宋体" w:cs="宋体"/>
                <w:color w:val="000000"/>
                <w:kern w:val="1"/>
                <w:sz w:val="24"/>
              </w:rPr>
            </w:pPr>
          </w:p>
        </w:tc>
      </w:tr>
      <w:tr w14:paraId="744E3545">
        <w:tblPrEx>
          <w:tblCellMar>
            <w:top w:w="0" w:type="dxa"/>
            <w:left w:w="0" w:type="dxa"/>
            <w:bottom w:w="0" w:type="dxa"/>
            <w:right w:w="0" w:type="dxa"/>
          </w:tblCellMar>
        </w:tblPrEx>
        <w:trPr>
          <w:trHeight w:val="632" w:hRule="atLeast"/>
        </w:trPr>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23930">
            <w:pPr>
              <w:numPr>
                <w:ilvl w:val="0"/>
                <w:numId w:val="3"/>
              </w:numPr>
              <w:spacing w:line="360" w:lineRule="exact"/>
              <w:ind w:left="420" w:hanging="420"/>
              <w:jc w:val="center"/>
              <w:rPr>
                <w:rFonts w:ascii="宋体" w:hAnsi="宋体" w:eastAsia="宋体" w:cs="等线"/>
                <w:color w:val="000000"/>
                <w:kern w:val="1"/>
                <w:sz w:val="24"/>
              </w:rPr>
            </w:pPr>
          </w:p>
        </w:tc>
        <w:tc>
          <w:tcPr>
            <w:tcW w:w="37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1E94B">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s="Calibri"/>
                <w:b w:val="0"/>
                <w:caps/>
                <w:color w:val="000000"/>
                <w:kern w:val="1"/>
                <w:sz w:val="24"/>
                <w:szCs w:val="32"/>
                <w:lang w:val="en-US" w:eastAsia="zh-CN" w:bidi="ar-SA"/>
              </w:rPr>
              <w:t>奥的斯机电电梯</w:t>
            </w:r>
            <w:r>
              <w:rPr>
                <w:rFonts w:hint="eastAsia" w:ascii="Calibri" w:hAnsi="Calibri" w:eastAsia="宋体" w:cs="Calibri"/>
                <w:b w:val="0"/>
                <w:caps/>
                <w:color w:val="000000"/>
                <w:kern w:val="1"/>
                <w:sz w:val="22"/>
                <w:szCs w:val="24"/>
                <w:lang w:val="en-US" w:eastAsia="zh-CN" w:bidi="ar-SA"/>
              </w:rPr>
              <w:t>维保</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44B8">
            <w:pPr>
              <w:widowControl w:val="0"/>
              <w:spacing w:before="120" w:after="120"/>
              <w:jc w:val="center"/>
              <w:rPr>
                <w:rFonts w:hint="eastAsia" w:ascii="Calibri" w:hAnsi="Calibri" w:eastAsia="宋体" w:cs="Calibri"/>
                <w:b w:val="0"/>
                <w:caps/>
                <w:color w:val="000000"/>
                <w:kern w:val="1"/>
                <w:sz w:val="22"/>
                <w:szCs w:val="24"/>
                <w:lang w:val="en-US" w:eastAsia="zh-CN" w:bidi="ar-SA"/>
              </w:rPr>
            </w:pPr>
            <w:r>
              <w:rPr>
                <w:rFonts w:hint="eastAsia" w:ascii="宋体" w:hAnsi="宋体" w:eastAsia="宋体" w:cs="Calibri"/>
                <w:b w:val="0"/>
                <w:caps/>
                <w:color w:val="000000"/>
                <w:kern w:val="1"/>
                <w:sz w:val="24"/>
                <w:szCs w:val="32"/>
                <w:lang w:val="en-US" w:eastAsia="zh-CN" w:bidi="ar-SA"/>
              </w:rPr>
              <w:t>奥的斯机电</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3437448">
            <w:pPr>
              <w:widowControl w:val="0"/>
              <w:spacing w:before="120" w:after="120"/>
              <w:jc w:val="center"/>
              <w:rPr>
                <w:rFonts w:hint="eastAsia" w:ascii="宋体" w:hAnsi="宋体" w:eastAsia="宋体"/>
                <w:color w:val="000000"/>
                <w:sz w:val="24"/>
                <w:lang w:val="en-US" w:eastAsia="zh-CN"/>
              </w:rPr>
            </w:pPr>
            <w:r>
              <w:rPr>
                <w:rFonts w:hint="eastAsia" w:ascii="宋体" w:hAnsi="宋体" w:eastAsia="宋体"/>
                <w:color w:val="000000"/>
                <w:sz w:val="24"/>
                <w:lang w:val="en-US" w:eastAsia="zh-CN"/>
              </w:rPr>
              <w:t>15层15站</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A0BFF5">
            <w:pPr>
              <w:widowControl w:val="0"/>
              <w:spacing w:before="120" w:after="120"/>
              <w:jc w:val="center"/>
              <w:rPr>
                <w:rFonts w:ascii="Calibri" w:hAnsi="Calibri" w:eastAsia="宋体" w:cs="Calibri"/>
                <w:b w:val="0"/>
                <w:caps/>
                <w:color w:val="000000"/>
                <w:kern w:val="1"/>
                <w:sz w:val="22"/>
                <w:szCs w:val="24"/>
                <w:lang w:val="en-US" w:eastAsia="zh-CN" w:bidi="ar-SA"/>
              </w:rPr>
            </w:pPr>
            <w:r>
              <w:rPr>
                <w:rFonts w:hint="eastAsia" w:ascii="Calibri" w:hAnsi="Calibri" w:eastAsia="宋体" w:cs="Calibri"/>
                <w:b w:val="0"/>
                <w:caps/>
                <w:color w:val="000000"/>
                <w:kern w:val="1"/>
                <w:sz w:val="22"/>
                <w:szCs w:val="24"/>
                <w:lang w:val="en-US" w:eastAsia="zh-CN" w:bidi="ar-SA"/>
              </w:rPr>
              <w:t>3台</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1547EDAC">
            <w:pPr>
              <w:widowControl w:val="0"/>
              <w:spacing w:before="120" w:after="120"/>
              <w:jc w:val="center"/>
              <w:rPr>
                <w:rFonts w:ascii="Calibri" w:hAnsi="Calibri" w:eastAsia="宋体" w:cs="Calibri"/>
                <w:b w:val="0"/>
                <w:caps/>
                <w:color w:val="000000"/>
                <w:kern w:val="1"/>
                <w:sz w:val="22"/>
                <w:szCs w:val="24"/>
                <w:lang w:val="en-US" w:eastAsia="zh-CN" w:bidi="ar-SA"/>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6CBE831">
            <w:pPr>
              <w:widowControl w:val="0"/>
              <w:spacing w:before="120" w:after="120"/>
              <w:jc w:val="center"/>
              <w:rPr>
                <w:rFonts w:ascii="Calibri" w:hAnsi="Calibri" w:eastAsia="宋体" w:cs="Calibri"/>
                <w:b w:val="0"/>
                <w:caps/>
                <w:color w:val="000000"/>
                <w:kern w:val="1"/>
                <w:sz w:val="22"/>
                <w:szCs w:val="24"/>
                <w:lang w:val="en-US" w:eastAsia="zh-CN" w:bidi="ar-SA"/>
              </w:rPr>
            </w:pPr>
          </w:p>
        </w:tc>
        <w:tc>
          <w:tcPr>
            <w:tcW w:w="2549" w:type="dxa"/>
            <w:vMerge w:val="continue"/>
            <w:tcBorders>
              <w:left w:val="single" w:color="000000" w:sz="4" w:space="0"/>
              <w:right w:val="single" w:color="000000" w:sz="4" w:space="0"/>
            </w:tcBorders>
            <w:noWrap w:val="0"/>
            <w:vAlign w:val="center"/>
          </w:tcPr>
          <w:p w14:paraId="71C19516">
            <w:pPr>
              <w:jc w:val="left"/>
              <w:rPr>
                <w:rFonts w:ascii="宋体" w:hAnsi="宋体" w:eastAsia="宋体" w:cs="宋体"/>
                <w:color w:val="000000"/>
                <w:kern w:val="1"/>
                <w:sz w:val="24"/>
              </w:rPr>
            </w:pPr>
          </w:p>
        </w:tc>
      </w:tr>
      <w:tr w14:paraId="4F666C4B">
        <w:tblPrEx>
          <w:tblCellMar>
            <w:top w:w="0" w:type="dxa"/>
            <w:left w:w="0" w:type="dxa"/>
            <w:bottom w:w="0" w:type="dxa"/>
            <w:right w:w="0" w:type="dxa"/>
          </w:tblCellMar>
        </w:tblPrEx>
        <w:trPr>
          <w:trHeight w:val="617" w:hRule="atLeast"/>
        </w:trPr>
        <w:tc>
          <w:tcPr>
            <w:tcW w:w="7584"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85F1B4E">
            <w:pPr>
              <w:jc w:val="center"/>
              <w:rPr>
                <w:rFonts w:ascii="宋体" w:hAnsi="宋体" w:eastAsia="宋体" w:cs="宋体"/>
                <w:color w:val="000000"/>
                <w:kern w:val="0"/>
                <w:sz w:val="24"/>
              </w:rPr>
            </w:pPr>
            <w:r>
              <w:rPr>
                <w:rFonts w:ascii="宋体" w:hAnsi="宋体" w:eastAsia="宋体" w:cs="宋体"/>
                <w:color w:val="000000"/>
                <w:kern w:val="0"/>
                <w:sz w:val="24"/>
              </w:rPr>
              <w:t>合</w:t>
            </w:r>
            <w:r>
              <w:rPr>
                <w:rFonts w:hint="eastAsia" w:ascii="宋体" w:hAnsi="宋体" w:eastAsia="宋体" w:cs="宋体"/>
                <w:color w:val="000000"/>
                <w:kern w:val="0"/>
                <w:sz w:val="24"/>
              </w:rPr>
              <w:t xml:space="preserve">   </w:t>
            </w:r>
            <w:r>
              <w:rPr>
                <w:rFonts w:ascii="宋体" w:hAnsi="宋体" w:eastAsia="宋体" w:cs="宋体"/>
                <w:color w:val="000000"/>
                <w:kern w:val="0"/>
                <w:sz w:val="24"/>
              </w:rPr>
              <w:t>计</w:t>
            </w:r>
          </w:p>
        </w:tc>
        <w:tc>
          <w:tcPr>
            <w:tcW w:w="1035" w:type="dxa"/>
            <w:tcBorders>
              <w:top w:val="single" w:color="000000" w:sz="4" w:space="0"/>
              <w:left w:val="single" w:color="000000" w:sz="4" w:space="0"/>
              <w:bottom w:val="single" w:color="auto" w:sz="4" w:space="0"/>
              <w:right w:val="single" w:color="000000" w:sz="4" w:space="0"/>
            </w:tcBorders>
            <w:noWrap w:val="0"/>
            <w:vAlign w:val="center"/>
          </w:tcPr>
          <w:p w14:paraId="0789F59A">
            <w:pPr>
              <w:jc w:val="center"/>
              <w:rPr>
                <w:rFonts w:ascii="宋体" w:hAnsi="宋体" w:eastAsia="宋体" w:cs="宋体"/>
                <w:color w:val="000000"/>
                <w:kern w:val="0"/>
                <w:sz w:val="24"/>
              </w:rPr>
            </w:pPr>
          </w:p>
        </w:tc>
        <w:tc>
          <w:tcPr>
            <w:tcW w:w="1186" w:type="dxa"/>
            <w:tcBorders>
              <w:top w:val="single" w:color="000000" w:sz="4" w:space="0"/>
              <w:left w:val="single" w:color="000000" w:sz="4" w:space="0"/>
              <w:bottom w:val="single" w:color="auto" w:sz="4" w:space="0"/>
              <w:right w:val="single" w:color="000000" w:sz="4" w:space="0"/>
            </w:tcBorders>
            <w:noWrap w:val="0"/>
            <w:vAlign w:val="center"/>
          </w:tcPr>
          <w:p w14:paraId="00E204DF">
            <w:pPr>
              <w:jc w:val="center"/>
              <w:rPr>
                <w:rFonts w:ascii="宋体" w:hAnsi="宋体" w:eastAsia="宋体" w:cs="宋体"/>
                <w:color w:val="000000"/>
                <w:kern w:val="0"/>
                <w:sz w:val="24"/>
              </w:rPr>
            </w:pPr>
          </w:p>
        </w:tc>
        <w:tc>
          <w:tcPr>
            <w:tcW w:w="1783" w:type="dxa"/>
            <w:tcBorders>
              <w:top w:val="single" w:color="000000" w:sz="4" w:space="0"/>
              <w:left w:val="single" w:color="000000" w:sz="4" w:space="0"/>
              <w:bottom w:val="single" w:color="auto" w:sz="4" w:space="0"/>
              <w:right w:val="single" w:color="000000" w:sz="4" w:space="0"/>
            </w:tcBorders>
            <w:noWrap w:val="0"/>
            <w:vAlign w:val="center"/>
          </w:tcPr>
          <w:p w14:paraId="7A166268">
            <w:pPr>
              <w:jc w:val="center"/>
              <w:rPr>
                <w:rFonts w:ascii="宋体" w:hAnsi="宋体" w:eastAsia="宋体" w:cs="宋体"/>
                <w:color w:val="000000"/>
                <w:kern w:val="0"/>
                <w:sz w:val="24"/>
              </w:rPr>
            </w:pPr>
          </w:p>
        </w:tc>
        <w:tc>
          <w:tcPr>
            <w:tcW w:w="2549" w:type="dxa"/>
            <w:vMerge w:val="continue"/>
            <w:tcBorders>
              <w:left w:val="single" w:color="000000" w:sz="4" w:space="0"/>
              <w:bottom w:val="single" w:color="auto" w:sz="4" w:space="0"/>
              <w:right w:val="single" w:color="000000" w:sz="4" w:space="0"/>
            </w:tcBorders>
            <w:noWrap w:val="0"/>
            <w:vAlign w:val="center"/>
          </w:tcPr>
          <w:p w14:paraId="45CC5852">
            <w:pPr>
              <w:jc w:val="left"/>
              <w:rPr>
                <w:rFonts w:ascii="宋体" w:hAnsi="宋体" w:cs="宋体"/>
                <w:color w:val="000000"/>
                <w:kern w:val="1"/>
                <w:sz w:val="24"/>
              </w:rPr>
            </w:pPr>
          </w:p>
        </w:tc>
      </w:tr>
    </w:tbl>
    <w:p w14:paraId="4A008AFA">
      <w:pPr>
        <w:widowControl/>
        <w:spacing w:line="560" w:lineRule="exact"/>
        <w:ind w:firstLine="528"/>
        <w:jc w:val="both"/>
        <w:rPr>
          <w:rFonts w:ascii="楷体_GB2312" w:hAnsi="楷体_GB2312" w:eastAsia="楷体_GB2312" w:cs="宋体"/>
          <w:color w:val="000000"/>
          <w:spacing w:val="12"/>
          <w:kern w:val="0"/>
          <w:sz w:val="24"/>
          <w:szCs w:val="22"/>
          <w:lang w:val="en-US" w:eastAsia="zh-CN" w:bidi="ar-SA"/>
        </w:rPr>
      </w:pPr>
    </w:p>
    <w:p w14:paraId="4E6BE7AC">
      <w:pPr>
        <w:ind w:firstLine="528"/>
        <w:rPr>
          <w:rFonts w:ascii="楷体_GB2312" w:hAnsi="楷体_GB2312" w:eastAsia="楷体_GB2312" w:cs="宋体"/>
          <w:spacing w:val="12"/>
          <w:kern w:val="0"/>
          <w:sz w:val="24"/>
        </w:rPr>
      </w:pPr>
    </w:p>
    <w:p w14:paraId="4EFF37AA">
      <w:pPr>
        <w:ind w:firstLine="528"/>
        <w:rPr>
          <w:rFonts w:ascii="楷体_GB2312" w:hAnsi="楷体_GB2312" w:eastAsia="楷体_GB2312" w:cs="宋体"/>
          <w:spacing w:val="12"/>
          <w:kern w:val="0"/>
          <w:sz w:val="24"/>
        </w:rPr>
        <w:sectPr>
          <w:pgSz w:w="16838" w:h="11906" w:orient="landscape"/>
          <w:pgMar w:top="1304" w:right="1418" w:bottom="1418" w:left="1531" w:header="720" w:footer="720" w:gutter="0"/>
          <w:cols w:space="425" w:num="1"/>
        </w:sectPr>
      </w:pP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575F27B2">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1A442790">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1"/>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1"/>
              <w:rPr>
                <w:sz w:val="32"/>
              </w:rPr>
            </w:pPr>
            <w:r>
              <w:rPr>
                <w:rFonts w:hint="eastAsia"/>
              </w:rPr>
              <w:t>身份证  背面</w:t>
            </w:r>
          </w:p>
        </w:tc>
      </w:tr>
    </w:tbl>
    <w:p w14:paraId="1E5DBC25"/>
    <w:p w14:paraId="7DD2DC0C">
      <w:pPr>
        <w:pStyle w:val="11"/>
        <w:sectPr>
          <w:pgSz w:w="11906" w:h="16838"/>
          <w:pgMar w:top="1531" w:right="1304" w:bottom="1418" w:left="1418" w:header="851" w:footer="992" w:gutter="0"/>
          <w:cols w:space="425" w:num="1"/>
          <w:docGrid w:linePitch="435" w:charSpace="0"/>
        </w:sectPr>
      </w:pPr>
    </w:p>
    <w:p w14:paraId="6206AB40">
      <w:pPr>
        <w:pStyle w:val="11"/>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1"/>
      </w:pPr>
    </w:p>
    <w:p w14:paraId="05C6DCFA"/>
    <w:p w14:paraId="02B6C70C">
      <w:pPr>
        <w:spacing w:line="360" w:lineRule="exact"/>
        <w:ind w:firstLine="411" w:firstLineChars="196"/>
        <w:rPr>
          <w:rFonts w:ascii="宋体" w:hAnsi="宋体"/>
          <w:color w:val="000000"/>
        </w:rPr>
      </w:pPr>
    </w:p>
    <w:p w14:paraId="32743EAB">
      <w:pPr>
        <w:pStyle w:val="11"/>
      </w:pPr>
    </w:p>
    <w:p w14:paraId="12F2F97E"/>
    <w:p w14:paraId="5D149F55">
      <w:pPr>
        <w:pStyle w:val="11"/>
      </w:pPr>
    </w:p>
    <w:p w14:paraId="740808D1"/>
    <w:p w14:paraId="5F938C95">
      <w:pPr>
        <w:pStyle w:val="11"/>
      </w:pPr>
    </w:p>
    <w:p w14:paraId="0978EB39"/>
    <w:p w14:paraId="4B0B69CE">
      <w:pPr>
        <w:pStyle w:val="11"/>
      </w:pPr>
    </w:p>
    <w:p w14:paraId="5E34FA81"/>
    <w:p w14:paraId="55F6D659">
      <w:pPr>
        <w:pStyle w:val="11"/>
      </w:pPr>
    </w:p>
    <w:p w14:paraId="106D75DC"/>
    <w:p w14:paraId="1440181D">
      <w:pPr>
        <w:pStyle w:val="11"/>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1"/>
      </w:pPr>
    </w:p>
    <w:p w14:paraId="7D40999C"/>
    <w:p w14:paraId="41658510">
      <w:pPr>
        <w:pStyle w:val="11"/>
      </w:pPr>
    </w:p>
    <w:p w14:paraId="452F74F6"/>
    <w:p w14:paraId="320E56F8">
      <w:pPr>
        <w:pStyle w:val="11"/>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1"/>
      </w:pPr>
    </w:p>
    <w:p w14:paraId="4FF5C0E8"/>
    <w:p w14:paraId="5D47EF8C">
      <w:pPr>
        <w:pStyle w:val="11"/>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A1396"/>
    <w:multiLevelType w:val="singleLevel"/>
    <w:tmpl w:val="172A1396"/>
    <w:lvl w:ilvl="0" w:tentative="0">
      <w:start w:val="1"/>
      <w:numFmt w:val="chineseCounting"/>
      <w:suff w:val="nothing"/>
      <w:lvlText w:val="%1、"/>
      <w:lvlJc w:val="left"/>
      <w:rPr>
        <w:rFonts w:hint="eastAsia"/>
      </w:rPr>
    </w:lvl>
  </w:abstractNum>
  <w:abstractNum w:abstractNumId="1">
    <w:nsid w:val="485B1A45"/>
    <w:multiLevelType w:val="singleLevel"/>
    <w:tmpl w:val="485B1A45"/>
    <w:lvl w:ilvl="0" w:tentative="0">
      <w:start w:val="1"/>
      <w:numFmt w:val="decimal"/>
      <w:lvlText w:val="(%1)"/>
      <w:lvlJc w:val="left"/>
      <w:pPr>
        <w:ind w:left="425" w:hanging="425"/>
      </w:pPr>
      <w:rPr>
        <w:rFonts w:hint="default"/>
      </w:rPr>
    </w:lvl>
  </w:abstractNum>
  <w:abstractNum w:abstractNumId="2">
    <w:nsid w:val="66754216"/>
    <w:multiLevelType w:val="multilevel"/>
    <w:tmpl w:val="66754216"/>
    <w:lvl w:ilvl="0" w:tentative="0">
      <w:start w:val="1"/>
      <w:numFmt w:val="decimal"/>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3">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83855E2"/>
    <w:rsid w:val="09906A6D"/>
    <w:rsid w:val="0F521582"/>
    <w:rsid w:val="104355C3"/>
    <w:rsid w:val="109151D3"/>
    <w:rsid w:val="12333415"/>
    <w:rsid w:val="12A17E73"/>
    <w:rsid w:val="13095B47"/>
    <w:rsid w:val="15761F97"/>
    <w:rsid w:val="169E4A2C"/>
    <w:rsid w:val="16DC514E"/>
    <w:rsid w:val="1BB16CDE"/>
    <w:rsid w:val="1D1B16D1"/>
    <w:rsid w:val="1D461794"/>
    <w:rsid w:val="1DA81E22"/>
    <w:rsid w:val="1EB708D3"/>
    <w:rsid w:val="1F640A9F"/>
    <w:rsid w:val="204E4C4A"/>
    <w:rsid w:val="20AE24A9"/>
    <w:rsid w:val="21B65488"/>
    <w:rsid w:val="21F0216C"/>
    <w:rsid w:val="238D5045"/>
    <w:rsid w:val="23CA7FFF"/>
    <w:rsid w:val="24045AE0"/>
    <w:rsid w:val="285F540B"/>
    <w:rsid w:val="291507CC"/>
    <w:rsid w:val="2A10554F"/>
    <w:rsid w:val="2ACB0237"/>
    <w:rsid w:val="2B6C1E17"/>
    <w:rsid w:val="2B97636B"/>
    <w:rsid w:val="2BB75A33"/>
    <w:rsid w:val="2CAA14D5"/>
    <w:rsid w:val="32433C69"/>
    <w:rsid w:val="32E427DE"/>
    <w:rsid w:val="34205016"/>
    <w:rsid w:val="347445FE"/>
    <w:rsid w:val="34C957E7"/>
    <w:rsid w:val="36A743DD"/>
    <w:rsid w:val="3C9A7D47"/>
    <w:rsid w:val="3DA97B7A"/>
    <w:rsid w:val="43B15138"/>
    <w:rsid w:val="453F3B2A"/>
    <w:rsid w:val="46E46CF4"/>
    <w:rsid w:val="48C612DC"/>
    <w:rsid w:val="499C2410"/>
    <w:rsid w:val="52391786"/>
    <w:rsid w:val="52BC6534"/>
    <w:rsid w:val="584F4EF2"/>
    <w:rsid w:val="59C7413C"/>
    <w:rsid w:val="5A703793"/>
    <w:rsid w:val="5C0C7E11"/>
    <w:rsid w:val="5FA03CAB"/>
    <w:rsid w:val="62D7176F"/>
    <w:rsid w:val="62DC6FF8"/>
    <w:rsid w:val="63430101"/>
    <w:rsid w:val="63AC070D"/>
    <w:rsid w:val="63AD0817"/>
    <w:rsid w:val="657C3BFD"/>
    <w:rsid w:val="67C113D5"/>
    <w:rsid w:val="69915242"/>
    <w:rsid w:val="6A1E213E"/>
    <w:rsid w:val="6C125B39"/>
    <w:rsid w:val="6C7D312C"/>
    <w:rsid w:val="6F4A3F0E"/>
    <w:rsid w:val="71F238C8"/>
    <w:rsid w:val="72783DCD"/>
    <w:rsid w:val="747C0EE6"/>
    <w:rsid w:val="79E93CF9"/>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9"/>
    <w:rPr>
      <w:rFonts w:ascii="宋体" w:hAnsi="宋体" w:eastAsia="宋体" w:cs="宋体"/>
      <w:b/>
      <w:bCs/>
      <w:kern w:val="36"/>
      <w:sz w:val="48"/>
      <w:szCs w:val="48"/>
    </w:rPr>
  </w:style>
  <w:style w:type="character" w:customStyle="1" w:styleId="17">
    <w:name w:val="标题 2 字符"/>
    <w:link w:val="3"/>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qFormat/>
    <w:uiPriority w:val="0"/>
    <w:rPr>
      <w:rFonts w:ascii="Calibri" w:hAnsi="Calibri" w:cs="Calibri"/>
      <w:color w:val="000000"/>
      <w:sz w:val="21"/>
      <w:szCs w:val="21"/>
      <w:u w:val="none"/>
    </w:rPr>
  </w:style>
  <w:style w:type="character" w:customStyle="1" w:styleId="27">
    <w:name w:val="font31"/>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5269</Words>
  <Characters>5448</Characters>
  <Lines>48</Lines>
  <Paragraphs>13</Paragraphs>
  <TotalTime>3</TotalTime>
  <ScaleCrop>false</ScaleCrop>
  <LinksUpToDate>false</LinksUpToDate>
  <CharactersWithSpaces>6116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2024-10-31T08:48:23Z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1903A625406649BE9441F998372DD0C5_13</vt:lpwstr>
  </property>
</Properties>
</file>