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hint="eastAsia" w:ascii="方正小标宋简体" w:hAnsi="方正小标宋简体" w:eastAsia="方正小标宋简体" w:cs="方正小标宋简体"/>
          <w:color w:val="000000"/>
          <w:sz w:val="36"/>
          <w:szCs w:val="36"/>
          <w:lang w:val="zh-CN"/>
        </w:rPr>
      </w:pPr>
      <w:r>
        <w:rPr>
          <w:rFonts w:hint="eastAsia" w:ascii="方正小标宋简体" w:hAnsi="方正小标宋简体" w:eastAsia="方正小标宋简体" w:cs="方正小标宋简体"/>
          <w:color w:val="000000"/>
          <w:sz w:val="36"/>
          <w:szCs w:val="36"/>
          <w:lang w:val="zh-CN"/>
        </w:rPr>
        <w:t>涡阳县人民医院</w:t>
      </w:r>
    </w:p>
    <w:p w14:paraId="0329B279">
      <w:pPr>
        <w:keepNext w:val="0"/>
        <w:keepLines w:val="0"/>
        <w:pageBreakBefore w:val="0"/>
        <w:widowControl w:val="0"/>
        <w:kinsoku/>
        <w:wordWrap/>
        <w:overflowPunct/>
        <w:topLinePunct w:val="0"/>
        <w:bidi w:val="0"/>
        <w:snapToGrid/>
        <w:spacing w:line="720" w:lineRule="exact"/>
        <w:ind w:firstLine="64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风机盘管风口日常维修及各类办公设施维修维护项目</w:t>
      </w:r>
    </w:p>
    <w:p w14:paraId="69185BC0">
      <w:pPr>
        <w:pStyle w:val="11"/>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1</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6"/>
        <w:ind w:firstLine="640"/>
        <w:rPr>
          <w:rFonts w:ascii="仿宋_GB2312" w:eastAsia="仿宋_GB2312"/>
          <w:szCs w:val="36"/>
        </w:rPr>
      </w:pPr>
    </w:p>
    <w:p w14:paraId="69E9A51B">
      <w:pPr>
        <w:pStyle w:val="6"/>
        <w:ind w:firstLine="640"/>
        <w:rPr>
          <w:rFonts w:ascii="仿宋_GB2312" w:eastAsia="仿宋_GB2312"/>
          <w:szCs w:val="36"/>
        </w:rPr>
      </w:pPr>
    </w:p>
    <w:p w14:paraId="62937A5A">
      <w:pPr>
        <w:pStyle w:val="6"/>
        <w:ind w:firstLine="640"/>
        <w:rPr>
          <w:rFonts w:ascii="仿宋_GB2312" w:eastAsia="仿宋_GB2312"/>
          <w:szCs w:val="36"/>
        </w:rPr>
      </w:pPr>
    </w:p>
    <w:p w14:paraId="49CD4BCD">
      <w:pPr>
        <w:pStyle w:val="6"/>
        <w:ind w:firstLine="640"/>
        <w:rPr>
          <w:rFonts w:ascii="仿宋_GB2312" w:eastAsia="仿宋_GB2312"/>
          <w:szCs w:val="36"/>
        </w:rPr>
      </w:pPr>
    </w:p>
    <w:p w14:paraId="4B9190A0">
      <w:pPr>
        <w:pStyle w:val="6"/>
        <w:ind w:firstLine="640"/>
        <w:rPr>
          <w:rFonts w:ascii="仿宋_GB2312" w:eastAsia="仿宋_GB2312"/>
          <w:szCs w:val="36"/>
        </w:rPr>
      </w:pPr>
    </w:p>
    <w:p w14:paraId="7690D794">
      <w:pPr>
        <w:pStyle w:val="6"/>
        <w:ind w:firstLine="640"/>
        <w:rPr>
          <w:rFonts w:ascii="仿宋_GB2312" w:eastAsia="仿宋_GB2312"/>
          <w:szCs w:val="36"/>
        </w:rPr>
      </w:pPr>
    </w:p>
    <w:p w14:paraId="3DD75B85">
      <w:pPr>
        <w:pStyle w:val="6"/>
        <w:ind w:firstLine="640"/>
        <w:rPr>
          <w:rFonts w:ascii="仿宋_GB2312" w:eastAsia="仿宋_GB2312"/>
          <w:szCs w:val="36"/>
        </w:rPr>
      </w:pPr>
    </w:p>
    <w:p w14:paraId="1B59E0B7">
      <w:pPr>
        <w:pStyle w:val="6"/>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7AC51430">
      <w:pPr>
        <w:pStyle w:val="6"/>
        <w:ind w:firstLine="602"/>
        <w:rPr>
          <w:rFonts w:ascii="宋体" w:hAnsi="宋体" w:cs="宋体"/>
          <w:b/>
          <w:color w:val="000000"/>
          <w:sz w:val="30"/>
          <w:szCs w:val="30"/>
        </w:rPr>
      </w:pPr>
    </w:p>
    <w:p w14:paraId="56E97979">
      <w:pPr>
        <w:pStyle w:val="6"/>
        <w:ind w:firstLine="602"/>
        <w:rPr>
          <w:rFonts w:ascii="宋体" w:hAnsi="宋体" w:cs="宋体"/>
          <w:b/>
          <w:color w:val="000000"/>
          <w:sz w:val="30"/>
          <w:szCs w:val="30"/>
        </w:rPr>
      </w:pPr>
    </w:p>
    <w:p w14:paraId="21E317E6"/>
    <w:p w14:paraId="096CAE96">
      <w:pPr>
        <w:jc w:val="center"/>
        <w:rPr>
          <w:rFonts w:hint="eastAsia" w:ascii="黑体" w:hAnsi="黑体" w:eastAsia="黑体" w:cs="黑体"/>
          <w:b/>
          <w:bCs/>
          <w:sz w:val="32"/>
          <w:szCs w:val="32"/>
        </w:rPr>
      </w:pPr>
      <w:r>
        <w:rPr>
          <w:rFonts w:hint="eastAsia" w:ascii="黑体" w:hAnsi="黑体" w:eastAsia="黑体" w:cs="黑体"/>
          <w:b/>
          <w:bCs/>
          <w:sz w:val="32"/>
          <w:szCs w:val="32"/>
        </w:rPr>
        <w:t>涡阳县人民医院</w:t>
      </w:r>
    </w:p>
    <w:p w14:paraId="339DEA8A">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风机盘管风口</w:t>
      </w:r>
      <w:r>
        <w:rPr>
          <w:rFonts w:hint="eastAsia" w:ascii="黑体" w:hAnsi="黑体" w:eastAsia="黑体" w:cs="黑体"/>
          <w:b/>
          <w:bCs/>
          <w:sz w:val="32"/>
          <w:szCs w:val="32"/>
          <w:lang w:val="en-US" w:eastAsia="zh-CN"/>
        </w:rPr>
        <w:t>日常维修</w:t>
      </w:r>
      <w:r>
        <w:rPr>
          <w:rFonts w:hint="eastAsia" w:ascii="黑体" w:hAnsi="黑体" w:eastAsia="黑体" w:cs="黑体"/>
          <w:b/>
          <w:bCs/>
          <w:sz w:val="32"/>
          <w:szCs w:val="32"/>
          <w:lang w:eastAsia="zh-CN"/>
        </w:rPr>
        <w:t>及各类办公</w:t>
      </w:r>
      <w:r>
        <w:rPr>
          <w:rFonts w:hint="eastAsia" w:ascii="黑体" w:hAnsi="黑体" w:eastAsia="黑体" w:cs="黑体"/>
          <w:b/>
          <w:bCs/>
          <w:sz w:val="32"/>
          <w:szCs w:val="32"/>
          <w:lang w:val="en-US" w:eastAsia="zh-CN"/>
        </w:rPr>
        <w:t>设施维修维护</w:t>
      </w:r>
    </w:p>
    <w:p w14:paraId="47E72264">
      <w:pPr>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采购公告</w:t>
      </w:r>
    </w:p>
    <w:p w14:paraId="0893B15B">
      <w:pPr>
        <w:pStyle w:val="12"/>
        <w:widowControl/>
        <w:spacing w:beforeAutospacing="0" w:afterAutospacing="0" w:line="400" w:lineRule="exact"/>
        <w:ind w:firstLine="643" w:firstLineChars="200"/>
        <w:rPr>
          <w:rFonts w:ascii="宋体" w:hAnsi="宋体" w:eastAsia="宋体" w:cs="等线"/>
          <w:b/>
          <w:bCs/>
          <w:sz w:val="32"/>
          <w:szCs w:val="32"/>
        </w:rPr>
      </w:pP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6EC3E2A5">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风机盘管出回风口等系统设备、末端维护运行维修保养，及各类办公家具日常维修项目</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1</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288000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288000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制暖系统、</w:t>
      </w:r>
      <w:r>
        <w:rPr>
          <w:rFonts w:hint="eastAsia" w:ascii="宋体" w:hAnsi="宋体" w:eastAsia="宋体" w:cs="等线"/>
          <w:sz w:val="24"/>
          <w:szCs w:val="32"/>
          <w:lang w:eastAsia="zh-CN"/>
        </w:rPr>
        <w:t>风机盘管出回风口等系统设备、末端维护运行维修保养，及各类办公家具日常维修</w:t>
      </w:r>
      <w:r>
        <w:rPr>
          <w:rFonts w:hint="eastAsia" w:ascii="宋体" w:hAnsi="宋体" w:eastAsia="宋体" w:cs="宋体"/>
          <w:color w:val="000000"/>
          <w:kern w:val="0"/>
          <w:sz w:val="24"/>
        </w:rPr>
        <w:t>（详见采购文件）。</w:t>
      </w:r>
    </w:p>
    <w:p w14:paraId="5D7D02AD">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合同</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壹年（365个日历日）</w:t>
      </w:r>
      <w:bookmarkEnd w:id="0"/>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hint="eastAsia" w:ascii="宋体" w:hAnsi="宋体" w:eastAsia="宋体" w:cs="等线"/>
          <w:color w:val="auto"/>
          <w:sz w:val="24"/>
          <w:szCs w:val="32"/>
          <w:highlight w:val="none"/>
          <w:lang w:val="en-US" w:eastAsia="zh-CN"/>
        </w:rPr>
      </w:pPr>
      <w:r>
        <w:rPr>
          <w:rFonts w:ascii="宋体" w:hAnsi="宋体" w:eastAsia="宋体" w:cs="等线"/>
          <w:color w:val="auto"/>
          <w:sz w:val="24"/>
          <w:szCs w:val="32"/>
          <w:highlight w:val="none"/>
        </w:rPr>
        <w:t>5、本项目的特定资格要求：</w:t>
      </w:r>
      <w:r>
        <w:rPr>
          <w:rFonts w:hint="eastAsia" w:ascii="宋体" w:hAnsi="宋体" w:eastAsia="宋体" w:cs="等线"/>
          <w:color w:val="auto"/>
          <w:sz w:val="24"/>
          <w:szCs w:val="32"/>
          <w:highlight w:val="none"/>
          <w:lang w:val="en-US"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w:t>
      </w:r>
      <w:r>
        <w:rPr>
          <w:rFonts w:hint="eastAsia" w:ascii="宋体" w:hAnsi="宋体" w:eastAsia="宋体" w:cs="等线"/>
          <w:szCs w:val="32"/>
          <w:lang w:val="en-US" w:eastAsia="zh-CN"/>
        </w:rPr>
        <w:t>25</w:t>
      </w:r>
      <w:r>
        <w:rPr>
          <w:rFonts w:hint="eastAsia" w:ascii="宋体" w:hAnsi="宋体" w:eastAsia="宋体" w:cs="等线"/>
          <w:szCs w:val="32"/>
        </w:rPr>
        <w:t>年</w:t>
      </w:r>
      <w:r>
        <w:rPr>
          <w:rFonts w:ascii="宋体" w:hAnsi="宋体" w:eastAsia="宋体" w:cs="等线"/>
          <w:szCs w:val="32"/>
        </w:rPr>
        <w:t>1</w:t>
      </w:r>
      <w:r>
        <w:rPr>
          <w:rFonts w:hint="eastAsia" w:ascii="宋体" w:hAnsi="宋体" w:eastAsia="宋体" w:cs="等线"/>
          <w:szCs w:val="32"/>
        </w:rPr>
        <w:t>月</w:t>
      </w:r>
      <w:r>
        <w:rPr>
          <w:rFonts w:hint="eastAsia" w:ascii="宋体" w:hAnsi="宋体" w:eastAsia="宋体" w:cs="等线"/>
          <w:szCs w:val="32"/>
          <w:lang w:val="en-US" w:eastAsia="zh-CN"/>
        </w:rPr>
        <w:t>15</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16</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总务部徐</w:t>
      </w:r>
      <w:r>
        <w:rPr>
          <w:rFonts w:hint="eastAsia" w:ascii="宋体" w:hAnsi="宋体" w:eastAsia="宋体"/>
          <w:kern w:val="2"/>
        </w:rPr>
        <w:t>老师：139</w:t>
      </w:r>
      <w:r>
        <w:rPr>
          <w:rFonts w:hint="eastAsia" w:ascii="宋体" w:hAnsi="宋体" w:eastAsia="宋体"/>
          <w:kern w:val="2"/>
          <w:lang w:val="en-US" w:eastAsia="zh-CN"/>
        </w:rPr>
        <w:t xml:space="preserve"> </w:t>
      </w:r>
      <w:r>
        <w:rPr>
          <w:rFonts w:hint="eastAsia" w:ascii="宋体" w:hAnsi="宋体" w:eastAsia="宋体"/>
          <w:kern w:val="2"/>
        </w:rPr>
        <w:t>6651</w:t>
      </w:r>
      <w:r>
        <w:rPr>
          <w:rFonts w:hint="eastAsia" w:ascii="宋体" w:hAnsi="宋体" w:eastAsia="宋体"/>
          <w:kern w:val="2"/>
          <w:lang w:val="en-US" w:eastAsia="zh-CN"/>
        </w:rPr>
        <w:t xml:space="preserve"> </w:t>
      </w:r>
      <w:r>
        <w:rPr>
          <w:rFonts w:hint="eastAsia" w:ascii="宋体" w:hAnsi="宋体" w:eastAsia="宋体"/>
          <w:kern w:val="2"/>
        </w:rPr>
        <w:t>9554</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4C0517F7">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1E96DC9C">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w:t>
      </w:r>
    </w:p>
    <w:p w14:paraId="16926901">
      <w:pPr>
        <w:pStyle w:val="11"/>
        <w:rPr>
          <w:rFonts w:hint="eastAsia" w:ascii="黑体" w:hAnsi="黑体" w:eastAsia="黑体" w:cs="黑体"/>
          <w:lang w:val="en-US" w:eastAsia="zh-CN"/>
        </w:rPr>
      </w:pPr>
      <w:r>
        <w:rPr>
          <w:rFonts w:hint="eastAsia" w:ascii="黑体" w:hAnsi="黑体" w:eastAsia="黑体" w:cs="黑体"/>
          <w:lang w:val="en-US" w:eastAsia="zh-CN"/>
        </w:rPr>
        <w:t>风机盘管风口日常维修及各类办公设施维修维护采购需求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5EFF0CFF">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1、本项目提出的技术方案仅为最基本要求，如无明确限制，供应商可以进行优化，提供满足用户实际需要的更优（或者性能实质上不低于的）服务方案，且此方案须经谈判小组评审认可。</w:t>
      </w:r>
    </w:p>
    <w:p w14:paraId="4E45388B">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3866B36A">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3、现场踏勘：采购人不组织现场踏勘，供应商应自行踏勘项目现场（</w:t>
      </w:r>
      <w:r>
        <w:rPr>
          <w:rFonts w:hint="eastAsia" w:ascii="宋体" w:hAnsi="宋体" w:eastAsia="宋体" w:cs="Times New Roman"/>
          <w:color w:val="000000"/>
          <w:sz w:val="24"/>
          <w:highlight w:val="yellow"/>
          <w:lang w:val="en-US" w:eastAsia="zh-CN"/>
        </w:rPr>
        <w:t>总务部徐老师13966519554协调进场事宜</w:t>
      </w:r>
      <w:r>
        <w:rPr>
          <w:rFonts w:hint="eastAsia" w:ascii="宋体" w:hAnsi="宋体" w:eastAsia="宋体" w:cs="Times New Roman"/>
          <w:color w:val="000000"/>
          <w:sz w:val="24"/>
          <w:lang w:val="en-US" w:eastAsia="zh-CN"/>
        </w:rPr>
        <w:t>）。如供应商因未及时踏勘现场而导致的报价缺项漏项废标、或成交后无法完工，供应商自行承担一切后果。</w:t>
      </w:r>
    </w:p>
    <w:p w14:paraId="7ADEA32D">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4、本项目所列的推荐品牌，并无限性，报价人可以选择性能相当于或优于推荐品牌质量档次的产品，但所投产品的技术参数，要最大限度满足招标文件提供的详细参数；</w:t>
      </w:r>
    </w:p>
    <w:p w14:paraId="6E8862E6">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19169B1E">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6、如无特别说明，采购文件中所有涉及的费用货币均为人民币，价格单位均为“元”。</w:t>
      </w:r>
    </w:p>
    <w:p w14:paraId="5122A97B">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649A2136">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8、质疑与澄清</w:t>
      </w:r>
    </w:p>
    <w:p w14:paraId="541B79BD">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1DBD49B">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8.2磋商文件的澄清、修改、补充等将在涡阳县人民医院网站“新闻动态——招投标公告”栏上发布。所有下载竞争性磋商文件的供应商须在网上自行查询，无需以纸质形式回复。</w:t>
      </w:r>
    </w:p>
    <w:p w14:paraId="686D85AD">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8.3供应商应依法行使自己的质疑、投诉权利。对于恶意质疑、投诉、弄虚作假及其他违法违规行为的，一经查实，壹年内将禁止参与医院采购项目的投标。</w:t>
      </w:r>
    </w:p>
    <w:p w14:paraId="633FA2ED">
      <w:pPr>
        <w:pStyle w:val="12"/>
        <w:widowControl/>
        <w:spacing w:beforeAutospacing="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一、项目实施背景内容及概况描述；</w:t>
      </w:r>
    </w:p>
    <w:p w14:paraId="3A67EB22">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医疗大楼中央空调采暖系统风机盘管、管路、风口等已经运行近20年，主干管路可能出现渗漏、阀门软接头损坏；因管路锈蚀严重空调水循环后铁锈沉积到过滤器，易造成过滤器堵塞，影响空调正常支行；机械传动部分需要日常保养维护；风机盘管（老住院大楼约700台、一期新大楼约1000台、二期新大楼约600台，合计2300多台）、出风口、积水盘等需要日常检查维护。承包人在做好日常检查维护的同时，随时做好抢修准备.及各类办公家具日常维修，并能做到随叫随到。</w:t>
      </w:r>
    </w:p>
    <w:p w14:paraId="11A591B8">
      <w:pPr>
        <w:pStyle w:val="12"/>
        <w:widowControl/>
        <w:spacing w:beforeAutospacing="0" w:afterAutospacing="0" w:line="400" w:lineRule="exact"/>
        <w:ind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二、技术方案要求</w:t>
      </w:r>
    </w:p>
    <w:p w14:paraId="5EA3F14D">
      <w:pPr>
        <w:spacing w:line="380" w:lineRule="exact"/>
        <w:ind w:firstLine="482" w:firstLineChars="200"/>
        <w:textAlignment w:val="baseline"/>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（一）开中央空调开机运行前工作</w:t>
      </w:r>
    </w:p>
    <w:p w14:paraId="60A25842">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1.1、地下室机房主干管阀门、循环泵、冷冻泵、冷凝水泵需要更换的定期维护更换； </w:t>
      </w:r>
    </w:p>
    <w:p w14:paraId="4B3A8EDE">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1.2、仪表阀门拆下院方效验、冷却塔风机机械传动加油保养、冷却塔补水系统维修保养、冷却塔沉淀池清理；</w:t>
      </w:r>
    </w:p>
    <w:p w14:paraId="08226B6D">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1.3、风机盘管检查，电机噪音大的更换电机、回风口出风口拆下来清洗、回风口过滤网全部更换、百叶用钢丝固定；</w:t>
      </w:r>
    </w:p>
    <w:p w14:paraId="07875AF0">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1.4、所有水过滤器拆除清洗1遍；</w:t>
      </w:r>
    </w:p>
    <w:p w14:paraId="2AFCF2C5">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1.5、管路保温损坏的地方恢复保温、风机盘管积水盘垃圾用吸尘器清理。</w:t>
      </w:r>
    </w:p>
    <w:p w14:paraId="63B6804A">
      <w:pPr>
        <w:spacing w:line="380" w:lineRule="exact"/>
        <w:ind w:firstLine="482" w:firstLineChars="200"/>
        <w:textAlignment w:val="baseline"/>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（二）中央空调开机运行后工作</w:t>
      </w:r>
    </w:p>
    <w:p w14:paraId="32E3E827">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2.1、风机盘管回风口定期清理一般10天清理一次（冬季15天）。</w:t>
      </w:r>
    </w:p>
    <w:p w14:paraId="45FC862E">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2.2、清理因管路锈蚀铁锈沉积导致堵塞的过滤器；</w:t>
      </w:r>
    </w:p>
    <w:p w14:paraId="7A93BA8E">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2.3、疏通、维修随时出现的冷凝水渗漏问题；</w:t>
      </w:r>
    </w:p>
    <w:p w14:paraId="2245BB1A">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2.4、冷却塔传送带定期更换，日常冷却水偏流调节工作；</w:t>
      </w:r>
    </w:p>
    <w:p w14:paraId="599F6A3A">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2.5、空调开关维修更换，空调电机及电容器更换维修。</w:t>
      </w:r>
    </w:p>
    <w:p w14:paraId="336B599B">
      <w:pPr>
        <w:spacing w:line="380" w:lineRule="exact"/>
        <w:ind w:firstLine="482" w:firstLineChars="200"/>
        <w:textAlignment w:val="baseline"/>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（三）医技楼送暖前管路设备的维修保养</w:t>
      </w:r>
    </w:p>
    <w:p w14:paraId="028BBFCC">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3.1、医技楼地下室回水泵管路的检查维护与更换；</w:t>
      </w:r>
    </w:p>
    <w:p w14:paraId="47DD1193">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3.2、送暖后设备管路定时巡查、维护。</w:t>
      </w:r>
    </w:p>
    <w:p w14:paraId="4E0DF1BD">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3.3、管道疏通、焊工施工（自费）</w:t>
      </w:r>
    </w:p>
    <w:p w14:paraId="3473CE05">
      <w:pPr>
        <w:spacing w:line="380" w:lineRule="exact"/>
        <w:ind w:firstLine="482" w:firstLineChars="200"/>
        <w:textAlignment w:val="baseline"/>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（四）新大楼运行后维护工作</w:t>
      </w:r>
    </w:p>
    <w:p w14:paraId="0F0BA983">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4.1、风机盘管、风口等日常管理与维护（存在施工质量不合格的问题由施工方整改处理）。</w:t>
      </w:r>
    </w:p>
    <w:p w14:paraId="0F4BCDBA">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4.2、新大楼运行期间出现质量问题，施工方整改后需得到维护人员及院方主管科室负责人确认整改到位后参与日常维护。</w:t>
      </w:r>
    </w:p>
    <w:p w14:paraId="6756CC9E">
      <w:pPr>
        <w:spacing w:line="380" w:lineRule="exact"/>
        <w:ind w:firstLine="482" w:firstLineChars="200"/>
        <w:textAlignment w:val="baseline"/>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（五）办公设施日常维修</w:t>
      </w:r>
    </w:p>
    <w:p w14:paraId="0CFEADBC">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5.1、门窗、锁具（含开锁）、纱门、纱窗维修。</w:t>
      </w:r>
    </w:p>
    <w:p w14:paraId="3859C72A">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5.2、冬季、夏季门帘拆除安装。</w:t>
      </w:r>
    </w:p>
    <w:p w14:paraId="19678628">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5.3、窗帘、隐私帘维修。</w:t>
      </w:r>
    </w:p>
    <w:p w14:paraId="1292B223">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5.4、办公家具、桌椅、柜子、病房衣柜、护士吧台、加药柜、文件柜简单维修。</w:t>
      </w:r>
    </w:p>
    <w:p w14:paraId="0AE5323F">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5.5、病房卫生间隔断维修。</w:t>
      </w:r>
    </w:p>
    <w:p w14:paraId="0C5826D5">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5.6、铁制品及不锈钢制品焊接维修、补刷油漆。</w:t>
      </w:r>
    </w:p>
    <w:p w14:paraId="38D5A9FF">
      <w:pPr>
        <w:spacing w:line="380" w:lineRule="exact"/>
        <w:ind w:firstLine="480" w:firstLineChars="200"/>
        <w:textAlignment w:val="baseline"/>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5.7、玻璃门维修</w:t>
      </w:r>
    </w:p>
    <w:p w14:paraId="04AD9438">
      <w:pPr>
        <w:spacing w:line="380" w:lineRule="exact"/>
        <w:ind w:firstLine="480" w:firstLineChars="200"/>
        <w:textAlignment w:val="baseline"/>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5.8、锅炉管道阀门日常保养、维修更换。</w:t>
      </w:r>
    </w:p>
    <w:p w14:paraId="38070451">
      <w:pPr>
        <w:jc w:val="both"/>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w:t>
      </w:r>
      <w:r>
        <w:rPr>
          <w:rFonts w:hint="eastAsia" w:ascii="黑体" w:hAnsi="黑体" w:eastAsia="黑体" w:cs="黑体"/>
          <w:b/>
          <w:bCs/>
          <w:sz w:val="30"/>
          <w:szCs w:val="30"/>
          <w:lang w:val="en-US" w:eastAsia="zh-CN"/>
        </w:rPr>
        <w:t>维修保养相关要求</w:t>
      </w:r>
    </w:p>
    <w:p w14:paraId="58185297">
      <w:pPr>
        <w:spacing w:line="380" w:lineRule="exact"/>
        <w:ind w:firstLine="480" w:firstLineChars="200"/>
        <w:textAlignment w:val="baseline"/>
        <w:rPr>
          <w:rFonts w:hint="default" w:ascii="宋体" w:hAnsi="宋体" w:eastAsia="宋体"/>
          <w:color w:val="000000"/>
          <w:sz w:val="24"/>
          <w:lang w:val="en-US" w:eastAsia="zh-CN"/>
        </w:rPr>
      </w:pPr>
      <w:r>
        <w:rPr>
          <w:rFonts w:hint="default" w:ascii="等线" w:hAnsi="Times New Roman" w:eastAsia="等线" w:cs="Times New Roman"/>
          <w:kern w:val="2"/>
          <w:sz w:val="24"/>
          <w:szCs w:val="24"/>
          <w:lang w:val="en-US" w:eastAsia="zh-CN" w:bidi="ar-SA"/>
        </w:rPr>
        <w:t>1</w:t>
      </w:r>
      <w:r>
        <w:rPr>
          <w:rFonts w:hint="default" w:ascii="宋体" w:hAnsi="宋体" w:eastAsia="宋体"/>
          <w:color w:val="000000"/>
          <w:sz w:val="24"/>
          <w:lang w:val="en-US" w:eastAsia="zh-CN"/>
        </w:rPr>
        <w:t>、</w:t>
      </w:r>
      <w:r>
        <w:rPr>
          <w:rFonts w:hint="eastAsia" w:ascii="宋体" w:hAnsi="宋体" w:eastAsia="宋体"/>
          <w:color w:val="000000"/>
          <w:sz w:val="24"/>
          <w:lang w:val="en-US" w:eastAsia="zh-CN"/>
        </w:rPr>
        <w:t>成交人提供技术服务。</w:t>
      </w:r>
    </w:p>
    <w:p w14:paraId="7C9F6DCF">
      <w:pPr>
        <w:spacing w:line="380" w:lineRule="exact"/>
        <w:ind w:firstLine="480" w:firstLineChars="200"/>
        <w:textAlignment w:val="baseline"/>
        <w:rPr>
          <w:rFonts w:hint="default" w:ascii="宋体" w:hAnsi="宋体" w:eastAsia="宋体"/>
          <w:color w:val="000000"/>
          <w:sz w:val="24"/>
          <w:lang w:val="en-US"/>
        </w:rPr>
      </w:pPr>
      <w:r>
        <w:rPr>
          <w:rFonts w:hint="eastAsia" w:ascii="宋体" w:hAnsi="宋体" w:eastAsia="宋体"/>
          <w:color w:val="000000"/>
          <w:sz w:val="24"/>
          <w:lang w:val="en-US" w:eastAsia="zh-CN"/>
        </w:rPr>
        <w:t>2、</w:t>
      </w:r>
      <w:r>
        <w:rPr>
          <w:rFonts w:hint="eastAsia" w:ascii="宋体" w:hAnsi="宋体" w:eastAsia="宋体"/>
          <w:color w:val="000000"/>
          <w:sz w:val="24"/>
        </w:rPr>
        <w:t>现场</w:t>
      </w:r>
      <w:r>
        <w:rPr>
          <w:rFonts w:hint="eastAsia" w:ascii="宋体" w:hAnsi="宋体" w:eastAsia="宋体"/>
          <w:color w:val="000000"/>
          <w:sz w:val="24"/>
          <w:lang w:val="en-US" w:eastAsia="zh-CN"/>
        </w:rPr>
        <w:t>配置</w:t>
      </w:r>
      <w:r>
        <w:rPr>
          <w:rFonts w:hint="eastAsia" w:ascii="宋体" w:hAnsi="宋体" w:eastAsia="宋体"/>
          <w:color w:val="000000"/>
          <w:sz w:val="24"/>
        </w:rPr>
        <w:t>维修专业人员不得少于3人，白天2人、夜间1至2人</w:t>
      </w:r>
      <w:r>
        <w:rPr>
          <w:rFonts w:hint="eastAsia" w:ascii="宋体" w:hAnsi="宋体" w:eastAsia="宋体"/>
          <w:color w:val="000000"/>
          <w:sz w:val="24"/>
          <w:lang w:eastAsia="zh-CN"/>
        </w:rPr>
        <w:t>，</w:t>
      </w:r>
      <w:r>
        <w:rPr>
          <w:rFonts w:hint="eastAsia" w:ascii="宋体" w:hAnsi="宋体" w:eastAsia="宋体"/>
          <w:color w:val="000000"/>
          <w:sz w:val="24"/>
          <w:lang w:val="en-US" w:eastAsia="zh-CN"/>
        </w:rPr>
        <w:t>维</w:t>
      </w:r>
      <w:r>
        <w:rPr>
          <w:rFonts w:hint="eastAsia" w:ascii="宋体" w:hAnsi="宋体" w:eastAsia="宋体"/>
          <w:color w:val="000000"/>
          <w:sz w:val="24"/>
        </w:rPr>
        <w:t>修人员持有相关操作许可证。</w:t>
      </w:r>
      <w:r>
        <w:rPr>
          <w:rFonts w:hint="eastAsia" w:ascii="宋体" w:hAnsi="宋体" w:eastAsia="宋体"/>
          <w:color w:val="000000"/>
          <w:sz w:val="24"/>
          <w:lang w:val="en-US" w:eastAsia="zh-CN"/>
        </w:rPr>
        <w:t>其他临时配置的技术人员须持有相关的资格证明。（</w:t>
      </w:r>
      <w:r>
        <w:rPr>
          <w:rFonts w:hint="eastAsia" w:ascii="宋体" w:hAnsi="宋体" w:eastAsia="宋体"/>
          <w:b/>
          <w:bCs/>
          <w:color w:val="000000"/>
          <w:sz w:val="24"/>
          <w:lang w:val="en-US" w:eastAsia="zh-CN"/>
        </w:rPr>
        <w:t>人员进驻后现场查验并复印存档</w:t>
      </w:r>
      <w:r>
        <w:rPr>
          <w:rFonts w:hint="eastAsia" w:ascii="宋体" w:hAnsi="宋体" w:eastAsia="宋体"/>
          <w:color w:val="000000"/>
          <w:sz w:val="24"/>
          <w:lang w:val="en-US" w:eastAsia="zh-CN"/>
        </w:rPr>
        <w:t>）</w:t>
      </w:r>
    </w:p>
    <w:p w14:paraId="1C1E63FC">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lang w:val="en-US" w:eastAsia="zh-CN"/>
        </w:rPr>
        <w:t>3</w:t>
      </w:r>
      <w:r>
        <w:rPr>
          <w:rFonts w:hint="default" w:ascii="宋体" w:hAnsi="宋体" w:eastAsia="宋体"/>
          <w:color w:val="000000"/>
          <w:sz w:val="24"/>
          <w:lang w:val="en-US" w:eastAsia="zh-CN"/>
        </w:rPr>
        <w:t>、</w:t>
      </w:r>
      <w:r>
        <w:rPr>
          <w:rFonts w:hint="eastAsia" w:ascii="宋体" w:hAnsi="宋体" w:eastAsia="宋体"/>
          <w:color w:val="000000"/>
          <w:sz w:val="24"/>
        </w:rPr>
        <w:t>投标人需提前联系</w:t>
      </w:r>
      <w:r>
        <w:rPr>
          <w:rFonts w:hint="eastAsia" w:ascii="宋体" w:hAnsi="宋体" w:eastAsia="宋体"/>
          <w:color w:val="000000"/>
          <w:sz w:val="24"/>
          <w:lang w:val="en-US" w:eastAsia="zh-CN"/>
        </w:rPr>
        <w:t>采购</w:t>
      </w:r>
      <w:r>
        <w:rPr>
          <w:rFonts w:hint="eastAsia" w:ascii="宋体" w:hAnsi="宋体" w:eastAsia="宋体"/>
          <w:color w:val="000000"/>
          <w:sz w:val="24"/>
        </w:rPr>
        <w:t>人、安排专业人员熟悉工作环境及工作内容，中标单位在维修服务中因维修不及时、服务技术质量不合格等自身责任引起病人或家属投诉，招标方将进行处罚</w:t>
      </w:r>
      <w:r>
        <w:rPr>
          <w:rFonts w:hint="eastAsia" w:ascii="宋体" w:hAnsi="宋体" w:eastAsia="宋体"/>
          <w:color w:val="000000"/>
          <w:sz w:val="24"/>
          <w:lang w:eastAsia="zh-CN"/>
        </w:rPr>
        <w:t>，</w:t>
      </w:r>
      <w:r>
        <w:rPr>
          <w:rFonts w:hint="eastAsia" w:ascii="宋体" w:hAnsi="宋体" w:eastAsia="宋体"/>
          <w:color w:val="000000"/>
          <w:sz w:val="24"/>
        </w:rPr>
        <w:t>并有权解除合同。</w:t>
      </w:r>
    </w:p>
    <w:p w14:paraId="306F7DB3">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lang w:val="en-US" w:eastAsia="zh-CN"/>
        </w:rPr>
        <w:t>4</w:t>
      </w:r>
      <w:r>
        <w:rPr>
          <w:rFonts w:hint="default" w:ascii="宋体" w:hAnsi="宋体" w:eastAsia="宋体"/>
          <w:color w:val="000000"/>
          <w:sz w:val="24"/>
          <w:lang w:val="en-US" w:eastAsia="zh-CN"/>
        </w:rPr>
        <w:t>、</w:t>
      </w:r>
      <w:r>
        <w:rPr>
          <w:rFonts w:hint="eastAsia" w:ascii="宋体" w:hAnsi="宋体" w:eastAsia="宋体"/>
          <w:color w:val="000000"/>
          <w:sz w:val="24"/>
          <w:lang w:val="en-US" w:eastAsia="zh-CN"/>
        </w:rPr>
        <w:t>中标人须</w:t>
      </w:r>
      <w:r>
        <w:rPr>
          <w:rFonts w:hint="eastAsia" w:ascii="宋体" w:hAnsi="宋体" w:eastAsia="宋体"/>
          <w:color w:val="000000"/>
          <w:sz w:val="24"/>
        </w:rPr>
        <w:t>解</w:t>
      </w:r>
      <w:r>
        <w:rPr>
          <w:rFonts w:hint="eastAsia" w:ascii="宋体" w:hAnsi="宋体" w:eastAsia="宋体"/>
          <w:color w:val="000000"/>
          <w:sz w:val="24"/>
          <w:lang w:val="en-US" w:eastAsia="zh-CN"/>
        </w:rPr>
        <w:t>决招</w:t>
      </w:r>
      <w:r>
        <w:rPr>
          <w:rFonts w:hint="eastAsia" w:ascii="宋体" w:hAnsi="宋体" w:eastAsia="宋体"/>
          <w:color w:val="000000"/>
          <w:sz w:val="24"/>
        </w:rPr>
        <w:t>标人</w:t>
      </w:r>
      <w:r>
        <w:rPr>
          <w:rFonts w:hint="eastAsia" w:ascii="宋体" w:hAnsi="宋体" w:eastAsia="宋体"/>
          <w:color w:val="000000"/>
          <w:sz w:val="24"/>
          <w:lang w:val="en-US" w:eastAsia="zh-CN"/>
        </w:rPr>
        <w:t>服务要求中未列出且可能出现的维修和保养</w:t>
      </w:r>
      <w:r>
        <w:rPr>
          <w:rFonts w:hint="eastAsia" w:ascii="宋体" w:hAnsi="宋体" w:eastAsia="宋体"/>
          <w:color w:val="000000"/>
          <w:sz w:val="24"/>
        </w:rPr>
        <w:t>问题</w:t>
      </w:r>
      <w:r>
        <w:rPr>
          <w:rFonts w:hint="eastAsia" w:ascii="宋体" w:hAnsi="宋体" w:eastAsia="宋体"/>
          <w:color w:val="000000"/>
          <w:sz w:val="24"/>
          <w:lang w:eastAsia="zh-CN"/>
        </w:rPr>
        <w:t>，</w:t>
      </w:r>
      <w:r>
        <w:rPr>
          <w:rFonts w:hint="eastAsia" w:ascii="宋体" w:hAnsi="宋体" w:eastAsia="宋体"/>
          <w:color w:val="000000"/>
          <w:sz w:val="24"/>
          <w:lang w:val="en-US" w:eastAsia="zh-CN"/>
        </w:rPr>
        <w:t>费用包含在投标总价内</w:t>
      </w:r>
      <w:r>
        <w:rPr>
          <w:rFonts w:hint="eastAsia" w:ascii="宋体" w:hAnsi="宋体" w:eastAsia="宋体"/>
          <w:color w:val="000000"/>
          <w:sz w:val="24"/>
        </w:rPr>
        <w:t>。</w:t>
      </w:r>
    </w:p>
    <w:p w14:paraId="043F8979">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lang w:val="en-US" w:eastAsia="zh-CN"/>
        </w:rPr>
        <w:t>5</w:t>
      </w:r>
      <w:r>
        <w:rPr>
          <w:rFonts w:hint="default" w:ascii="宋体" w:hAnsi="宋体" w:eastAsia="宋体"/>
          <w:color w:val="000000"/>
          <w:sz w:val="24"/>
          <w:lang w:val="en-US" w:eastAsia="zh-CN"/>
        </w:rPr>
        <w:t>、</w:t>
      </w:r>
      <w:r>
        <w:rPr>
          <w:rFonts w:hint="eastAsia" w:ascii="宋体" w:hAnsi="宋体" w:eastAsia="宋体"/>
          <w:color w:val="000000"/>
          <w:sz w:val="24"/>
        </w:rPr>
        <w:t>中标后</w:t>
      </w:r>
      <w:r>
        <w:rPr>
          <w:rFonts w:hint="eastAsia" w:ascii="宋体" w:hAnsi="宋体" w:eastAsia="宋体"/>
          <w:color w:val="000000"/>
          <w:sz w:val="24"/>
          <w:lang w:val="en-US" w:eastAsia="zh-CN"/>
        </w:rPr>
        <w:t>须制订</w:t>
      </w:r>
      <w:r>
        <w:rPr>
          <w:rFonts w:hint="eastAsia" w:ascii="宋体" w:hAnsi="宋体" w:eastAsia="宋体"/>
          <w:color w:val="000000"/>
          <w:sz w:val="24"/>
        </w:rPr>
        <w:t>突发事件的</w:t>
      </w:r>
      <w:r>
        <w:rPr>
          <w:rFonts w:hint="eastAsia" w:ascii="宋体" w:hAnsi="宋体" w:eastAsia="宋体"/>
          <w:color w:val="000000"/>
          <w:sz w:val="24"/>
          <w:lang w:val="en-US" w:eastAsia="zh-CN"/>
        </w:rPr>
        <w:t>应急</w:t>
      </w:r>
      <w:r>
        <w:rPr>
          <w:rFonts w:hint="eastAsia" w:ascii="宋体" w:hAnsi="宋体" w:eastAsia="宋体"/>
          <w:color w:val="000000"/>
          <w:sz w:val="24"/>
        </w:rPr>
        <w:t>预案</w:t>
      </w:r>
      <w:r>
        <w:rPr>
          <w:rFonts w:hint="eastAsia" w:ascii="宋体" w:hAnsi="宋体" w:eastAsia="宋体"/>
          <w:color w:val="000000"/>
          <w:sz w:val="24"/>
          <w:lang w:eastAsia="zh-CN"/>
        </w:rPr>
        <w:t>，</w:t>
      </w:r>
      <w:r>
        <w:rPr>
          <w:rFonts w:hint="eastAsia" w:ascii="宋体" w:hAnsi="宋体" w:eastAsia="宋体"/>
          <w:color w:val="000000"/>
          <w:sz w:val="24"/>
          <w:lang w:val="en-US" w:eastAsia="zh-CN"/>
        </w:rPr>
        <w:t>并交采购人处存档</w:t>
      </w:r>
      <w:r>
        <w:rPr>
          <w:rFonts w:hint="eastAsia" w:ascii="宋体" w:hAnsi="宋体" w:eastAsia="宋体"/>
          <w:color w:val="000000"/>
          <w:sz w:val="24"/>
          <w:lang w:eastAsia="zh-CN"/>
        </w:rPr>
        <w:t>。</w:t>
      </w:r>
    </w:p>
    <w:p w14:paraId="6B0ED88D">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lang w:val="en-US" w:eastAsia="zh-CN"/>
        </w:rPr>
        <w:t>6</w:t>
      </w:r>
      <w:r>
        <w:rPr>
          <w:rFonts w:hint="default" w:ascii="宋体" w:hAnsi="宋体" w:eastAsia="宋体"/>
          <w:color w:val="000000"/>
          <w:sz w:val="24"/>
          <w:lang w:val="en-US" w:eastAsia="zh-CN"/>
        </w:rPr>
        <w:t>、</w:t>
      </w:r>
      <w:r>
        <w:rPr>
          <w:rFonts w:hint="eastAsia" w:ascii="宋体" w:hAnsi="宋体" w:eastAsia="宋体"/>
          <w:color w:val="000000"/>
          <w:sz w:val="24"/>
          <w:lang w:val="en-US" w:eastAsia="zh-CN"/>
        </w:rPr>
        <w:t>维修维护所用机械、工具、用具由中标人自备。</w:t>
      </w:r>
    </w:p>
    <w:p w14:paraId="7AC871D7">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lang w:val="en-US" w:eastAsia="zh-CN"/>
        </w:rPr>
        <w:t>7</w:t>
      </w:r>
      <w:r>
        <w:rPr>
          <w:rFonts w:hint="default" w:ascii="宋体" w:hAnsi="宋体" w:eastAsia="宋体"/>
          <w:color w:val="000000"/>
          <w:sz w:val="24"/>
          <w:lang w:val="en-US" w:eastAsia="zh-CN"/>
        </w:rPr>
        <w:t>、</w:t>
      </w:r>
      <w:r>
        <w:rPr>
          <w:rFonts w:hint="eastAsia" w:ascii="宋体" w:hAnsi="宋体" w:eastAsia="宋体"/>
          <w:color w:val="000000"/>
          <w:sz w:val="24"/>
          <w:lang w:val="en-US" w:eastAsia="zh-CN"/>
        </w:rPr>
        <w:t>维修所用的材料及配件由采购人负责提供。</w:t>
      </w:r>
    </w:p>
    <w:p w14:paraId="05C36F6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在施工中，明确专人负责本项目施工现场的安全工作，严格</w:t>
      </w:r>
      <w:r>
        <w:rPr>
          <w:rFonts w:hint="eastAsia" w:ascii="宋体" w:hAnsi="宋体" w:eastAsia="宋体"/>
          <w:color w:val="000000"/>
          <w:sz w:val="24"/>
          <w:lang w:val="en-US" w:eastAsia="zh-CN"/>
        </w:rPr>
        <w:t>执行</w:t>
      </w:r>
      <w:r>
        <w:rPr>
          <w:rFonts w:hint="eastAsia" w:ascii="宋体" w:hAnsi="宋体" w:eastAsia="宋体"/>
          <w:color w:val="000000"/>
          <w:sz w:val="24"/>
        </w:rPr>
        <w:t>现行国家行业安全技术规范</w:t>
      </w:r>
      <w:r>
        <w:rPr>
          <w:rFonts w:hint="eastAsia" w:ascii="宋体" w:hAnsi="宋体" w:eastAsia="宋体"/>
          <w:color w:val="000000"/>
          <w:sz w:val="24"/>
          <w:lang w:eastAsia="zh-CN"/>
        </w:rPr>
        <w:t>，</w:t>
      </w:r>
      <w:r>
        <w:rPr>
          <w:rFonts w:hint="eastAsia" w:ascii="宋体" w:hAnsi="宋体" w:eastAsia="宋体"/>
          <w:color w:val="000000"/>
          <w:sz w:val="24"/>
        </w:rPr>
        <w:t>采取可靠的安全防护措施，确保施工人员人身安全、采购方人员、就诊病人、家属的安全以及各方的财产安全。</w:t>
      </w:r>
    </w:p>
    <w:p w14:paraId="793D829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ascii="宋体" w:hAnsi="宋体" w:eastAsia="宋体"/>
          <w:color w:val="000000"/>
          <w:sz w:val="24"/>
        </w:rPr>
        <w:t>、</w:t>
      </w:r>
      <w:r>
        <w:rPr>
          <w:rFonts w:hint="eastAsia" w:ascii="宋体" w:hAnsi="宋体" w:eastAsia="宋体"/>
          <w:color w:val="000000"/>
          <w:sz w:val="24"/>
          <w:lang w:val="en-US" w:eastAsia="zh-CN"/>
        </w:rPr>
        <w:t>中标人</w:t>
      </w:r>
      <w:r>
        <w:rPr>
          <w:rFonts w:hint="eastAsia" w:ascii="宋体" w:hAnsi="宋体" w:eastAsia="宋体"/>
          <w:color w:val="000000"/>
          <w:sz w:val="24"/>
        </w:rPr>
        <w:t>因安全措施不到位，在施工中造成任何一方人员安全事件或财产损失，责任由成交人全部承担。</w:t>
      </w:r>
    </w:p>
    <w:p w14:paraId="7C59500E">
      <w:pPr>
        <w:numPr>
          <w:ilvl w:val="0"/>
          <w:numId w:val="0"/>
        </w:num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四、日常监管</w:t>
      </w:r>
    </w:p>
    <w:p w14:paraId="1461CBE3">
      <w:pPr>
        <w:shd w:val="clear" w:color="auto" w:fill="FFFFFF"/>
        <w:spacing w:line="380" w:lineRule="exact"/>
        <w:ind w:firstLine="480" w:firstLineChars="200"/>
        <w:jc w:val="left"/>
        <w:textAlignment w:val="baseline"/>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（一）每月考核一次。</w:t>
      </w:r>
    </w:p>
    <w:p w14:paraId="6871B6B5">
      <w:pPr>
        <w:shd w:val="clear" w:color="auto" w:fill="FFFFFF"/>
        <w:spacing w:line="380" w:lineRule="exact"/>
        <w:ind w:firstLine="480" w:firstLineChars="200"/>
        <w:jc w:val="left"/>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（二）考评内容、标准及相关措施：</w:t>
      </w:r>
    </w:p>
    <w:p w14:paraId="7387216B">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 1、总务部组织随机临床科室及相关部门进行打分考核，90分合格、95分良好、满分100分优秀。当月考核得分90分以上（含90分）的，医院按合同价全额支付维修服务费；当月考核得分在90分以下时，每少1分，扣发当月服务费1%的维修服务费；如当月考核得分低于80分（不含80分）时，每少1分，扣发当月服务费2%的维修服务费，并且考核领导小组将下达限期整改通知，整改期限不超过一个月，如在整改期内仍不能达到要求，我院有权终止合同，并上报政府采购监管部门纳入诚信不良记录，且重新组织招标，该服务单位将不得参加下轮投标。</w:t>
      </w:r>
    </w:p>
    <w:p w14:paraId="3A257412">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2、考核与处罚：招标人按招标文件、合同及其他有关规定，将对中标单位的维修服务服务质量进行日常巡查、不定期督查、月度考评、年度总评等检查、考核，严格兑现奖惩。月度考评连续两个月在85分以下的，解除服务合同，清退中标单位出场,履约保证金不予退还；全年月考评平均实际得分低于85分的，取消该单位服务资格，不再续签服务合同，履约保证金不予退还。</w:t>
      </w:r>
    </w:p>
    <w:p w14:paraId="21134790">
      <w:pPr>
        <w:shd w:val="clear" w:color="auto" w:fill="FFFFFF"/>
        <w:spacing w:line="380" w:lineRule="exact"/>
        <w:ind w:firstLine="480" w:firstLineChars="200"/>
        <w:jc w:val="left"/>
        <w:textAlignment w:val="baseline"/>
        <w:rPr>
          <w:rFonts w:hint="default" w:ascii="黑体" w:hAnsi="黑体" w:eastAsia="黑体" w:cs="黑体"/>
          <w:b w:val="0"/>
          <w:bCs w:val="0"/>
          <w:sz w:val="24"/>
          <w:szCs w:val="24"/>
          <w:lang w:val="en-US" w:eastAsia="zh-CN"/>
        </w:rPr>
      </w:pPr>
      <w:r>
        <w:rPr>
          <w:rFonts w:hint="eastAsia" w:ascii="宋体" w:hAnsi="宋体" w:eastAsia="宋体"/>
          <w:color w:val="000000"/>
          <w:sz w:val="24"/>
          <w:lang w:val="en-US" w:eastAsia="zh-CN"/>
        </w:rPr>
        <w:t>3、扣分考核分为：接到报修通知30分钟内维修人员不到位一次扣1分（正在其它科室维修服务除外），检查维修人员不在岗一次扣1分（在老区、星园分院、残联中心除外）服务态度不满意一次0.5分，维修质量不合格一次1分，维修顺序没有做到现急后缓一次扣1分，爆管、漏水优先维修。</w:t>
      </w:r>
    </w:p>
    <w:p w14:paraId="4A17CC3B">
      <w:pPr>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、质量要求：</w:t>
      </w:r>
    </w:p>
    <w:p w14:paraId="408085CB">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288000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贰拾捌万捌仟</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val="en-US" w:eastAsia="zh-CN"/>
        </w:rPr>
        <w:t>维修保养要求</w:t>
      </w:r>
      <w:r>
        <w:rPr>
          <w:rFonts w:hint="eastAsia" w:ascii="宋体" w:hAnsi="宋体" w:eastAsia="宋体"/>
          <w:color w:val="000000"/>
          <w:sz w:val="24"/>
          <w:highlight w:val="yellow"/>
        </w:rPr>
        <w:t>中未列出的</w:t>
      </w:r>
      <w:r>
        <w:rPr>
          <w:rFonts w:hint="eastAsia" w:ascii="宋体" w:hAnsi="宋体" w:eastAsia="宋体"/>
          <w:color w:val="000000"/>
          <w:sz w:val="24"/>
          <w:highlight w:val="yellow"/>
          <w:lang w:val="en-US" w:eastAsia="zh-CN"/>
        </w:rPr>
        <w:t>范围项目</w:t>
      </w:r>
      <w:r>
        <w:rPr>
          <w:rFonts w:hint="eastAsia" w:ascii="宋体" w:hAnsi="宋体" w:eastAsia="宋体"/>
          <w:color w:val="000000"/>
          <w:sz w:val="24"/>
          <w:highlight w:val="yellow"/>
        </w:rPr>
        <w:t>均包含在投标总价内</w:t>
      </w:r>
      <w:r>
        <w:rPr>
          <w:rFonts w:hint="eastAsia" w:ascii="宋体" w:hAnsi="宋体" w:eastAsia="宋体"/>
          <w:color w:val="000000"/>
          <w:sz w:val="24"/>
        </w:rPr>
        <w:t>。</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八</w:t>
      </w:r>
      <w:r>
        <w:rPr>
          <w:rFonts w:hint="eastAsia" w:ascii="黑体" w:hAnsi="黑体" w:eastAsia="黑体" w:cs="黑体"/>
          <w:b/>
          <w:bCs/>
          <w:sz w:val="28"/>
          <w:szCs w:val="28"/>
        </w:rPr>
        <w:t xml:space="preserve">、付款方式：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按每月一考核，每月一结算</w:t>
      </w:r>
      <w:r>
        <w:rPr>
          <w:rFonts w:hint="eastAsia" w:ascii="宋体" w:hAnsi="宋体" w:eastAsia="宋体"/>
          <w:color w:val="000000"/>
          <w:sz w:val="24"/>
          <w:lang w:eastAsia="zh-CN"/>
        </w:rPr>
        <w:t>。</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九</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w:t>
      </w:r>
      <w:r>
        <w:rPr>
          <w:rFonts w:hint="eastAsia" w:ascii="宋体" w:hAnsi="宋体" w:eastAsia="宋体"/>
          <w:color w:val="000000"/>
          <w:sz w:val="24"/>
          <w:lang w:val="en-US" w:eastAsia="zh-CN"/>
        </w:rPr>
        <w:t>全部响应采购需求</w:t>
      </w:r>
      <w:r>
        <w:rPr>
          <w:rFonts w:hint="eastAsia" w:ascii="宋体" w:hAnsi="宋体" w:eastAsia="宋体"/>
          <w:color w:val="000000"/>
          <w:sz w:val="24"/>
        </w:rPr>
        <w:t>的情况下，通过2轮以上（含2轮）报价，按单价报价之和由低到高的顺序，推荐给领导小组审定后确定成交人。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3BE3643">
      <w:pPr>
        <w:shd w:val="clear" w:color="auto" w:fill="FFFFFF"/>
        <w:spacing w:line="380" w:lineRule="exact"/>
        <w:ind w:left="0" w:leftChars="0" w:firstLine="840" w:firstLineChars="350"/>
        <w:jc w:val="left"/>
        <w:textAlignment w:val="baseline"/>
        <w:rPr>
          <w:rFonts w:hint="eastAsia" w:ascii="宋体" w:hAnsi="宋体" w:eastAsia="宋体"/>
          <w:color w:val="000000"/>
          <w:sz w:val="24"/>
        </w:rPr>
      </w:pPr>
      <w:r>
        <w:rPr>
          <w:rFonts w:hint="eastAsia" w:ascii="宋体" w:hAnsi="宋体" w:eastAsia="宋体"/>
          <w:color w:val="000000"/>
          <w:sz w:val="24"/>
          <w:lang w:val="en-US" w:eastAsia="zh-CN"/>
        </w:rPr>
        <w:t>2.1</w:t>
      </w:r>
      <w:r>
        <w:rPr>
          <w:rFonts w:hint="eastAsia" w:ascii="宋体" w:hAnsi="宋体" w:eastAsia="宋体"/>
          <w:color w:val="000000"/>
          <w:sz w:val="24"/>
        </w:rPr>
        <w:t>逾期送达的或者未送达指定地点的响应文件，招标方不予受理。</w:t>
      </w:r>
    </w:p>
    <w:p w14:paraId="6B1C8FCD">
      <w:pPr>
        <w:shd w:val="clear" w:color="auto" w:fill="FFFFFF"/>
        <w:spacing w:line="380" w:lineRule="exact"/>
        <w:ind w:left="0" w:leftChars="0" w:firstLine="840" w:firstLineChars="350"/>
        <w:jc w:val="left"/>
        <w:textAlignment w:val="baseline"/>
        <w:rPr>
          <w:rFonts w:hint="eastAsia" w:ascii="宋体" w:hAnsi="宋体" w:eastAsia="宋体"/>
          <w:color w:val="000000"/>
          <w:sz w:val="24"/>
        </w:rPr>
      </w:pPr>
      <w:r>
        <w:rPr>
          <w:rFonts w:hint="eastAsia" w:ascii="宋体" w:hAnsi="宋体" w:eastAsia="宋体"/>
          <w:color w:val="000000"/>
          <w:sz w:val="24"/>
          <w:lang w:val="en-US" w:eastAsia="zh-CN"/>
        </w:rPr>
        <w:t>2.2</w:t>
      </w:r>
      <w:r>
        <w:rPr>
          <w:rFonts w:hint="eastAsia" w:ascii="宋体" w:hAnsi="宋体" w:eastAsia="宋体"/>
          <w:color w:val="000000"/>
          <w:sz w:val="24"/>
        </w:rPr>
        <w:t>递交投标文件参与现场报到签字的必须与投标响应文件授权人一致，不一致的按废标处理。</w:t>
      </w:r>
    </w:p>
    <w:p w14:paraId="5067E62D">
      <w:pPr>
        <w:shd w:val="clear" w:color="auto" w:fill="FFFFFF"/>
        <w:spacing w:line="380" w:lineRule="exact"/>
        <w:ind w:left="0" w:leftChars="0" w:firstLine="840" w:firstLineChars="350"/>
        <w:jc w:val="left"/>
        <w:textAlignment w:val="baseline"/>
        <w:rPr>
          <w:rFonts w:hint="eastAsia" w:ascii="宋体" w:hAnsi="宋体" w:eastAsia="宋体"/>
          <w:color w:val="000000"/>
          <w:sz w:val="24"/>
        </w:rPr>
      </w:pPr>
      <w:r>
        <w:rPr>
          <w:rFonts w:hint="eastAsia" w:ascii="宋体" w:hAnsi="宋体" w:eastAsia="宋体"/>
          <w:color w:val="000000"/>
          <w:sz w:val="24"/>
          <w:lang w:val="en-US" w:eastAsia="zh-CN"/>
        </w:rPr>
        <w:t>2.3</w:t>
      </w:r>
      <w:r>
        <w:rPr>
          <w:rFonts w:hint="eastAsia" w:ascii="宋体" w:hAnsi="宋体" w:eastAsia="宋体"/>
          <w:color w:val="000000"/>
          <w:sz w:val="24"/>
        </w:rPr>
        <w:t>提供投标响应文件不符合采购文件要求，未实质性响应技术和商务要求的，按废标处理。</w:t>
      </w:r>
    </w:p>
    <w:p w14:paraId="4C0C51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66C21EB0">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3A293F10">
      <w:pPr>
        <w:pStyle w:val="11"/>
        <w:jc w:val="center"/>
        <w:rPr>
          <w:rFonts w:ascii="方正小标宋简体" w:hAnsi="宋体" w:eastAsia="方正小标宋简体"/>
          <w:sz w:val="36"/>
        </w:rPr>
      </w:pPr>
      <w:r>
        <w:rPr>
          <w:rFonts w:hint="eastAsia"/>
        </w:rPr>
        <w:t>涡阳县人民医院</w:t>
      </w:r>
    </w:p>
    <w:p w14:paraId="07105205">
      <w:pPr>
        <w:pStyle w:val="11"/>
        <w:jc w:val="center"/>
      </w:pPr>
      <w:r>
        <w:rPr>
          <w:rFonts w:hint="eastAsia"/>
          <w:lang w:eastAsia="zh-CN"/>
        </w:rPr>
        <w:t>风机盘管风口日常维修及各类办公设施维修维护项目</w:t>
      </w: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6208DAA9">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01767B57">
      <w:pPr>
        <w:pStyle w:val="6"/>
        <w:ind w:firstLine="560"/>
        <w:rPr>
          <w:rFonts w:hint="eastAsia" w:ascii="宋体" w:hAnsi="宋体"/>
        </w:rPr>
      </w:pPr>
    </w:p>
    <w:p w14:paraId="314E7D40">
      <w:pPr>
        <w:pStyle w:val="6"/>
        <w:ind w:firstLine="560"/>
        <w:rPr>
          <w:rFonts w:hint="eastAsia" w:ascii="宋体" w:hAnsi="宋体"/>
        </w:rPr>
      </w:pPr>
      <w:r>
        <w:rPr>
          <w:rFonts w:hint="eastAsia" w:ascii="宋体" w:hAnsi="宋体"/>
        </w:rPr>
        <w:t>一、投标函</w:t>
      </w:r>
    </w:p>
    <w:p w14:paraId="52CE3CBA">
      <w:pPr>
        <w:pStyle w:val="6"/>
        <w:ind w:firstLine="640"/>
        <w:rPr>
          <w:rFonts w:hint="default" w:ascii="宋体" w:hAnsi="宋体" w:eastAsia="等线"/>
          <w:lang w:val="en-US" w:eastAsia="zh-CN"/>
        </w:rPr>
      </w:pPr>
      <w:r>
        <w:rPr>
          <w:rFonts w:hint="eastAsia" w:ascii="宋体" w:hAnsi="宋体"/>
        </w:rPr>
        <w:t>二、开标一览表</w:t>
      </w:r>
      <w:r>
        <w:rPr>
          <w:rFonts w:hint="eastAsia" w:ascii="宋体" w:hAnsi="宋体"/>
          <w:highlight w:val="yellow"/>
        </w:rPr>
        <w:t>（报价单独密封递交）</w:t>
      </w:r>
    </w:p>
    <w:p w14:paraId="3695668B">
      <w:pPr>
        <w:pStyle w:val="6"/>
        <w:ind w:firstLine="56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435BAB53">
      <w:pPr>
        <w:pStyle w:val="6"/>
        <w:ind w:firstLine="560"/>
        <w:rPr>
          <w:rFonts w:hint="eastAsia" w:ascii="宋体" w:hAnsi="宋体"/>
        </w:rPr>
      </w:pPr>
      <w:r>
        <w:rPr>
          <w:rFonts w:hint="eastAsia" w:ascii="宋体" w:hAnsi="宋体"/>
        </w:rPr>
        <w:t>四、技术要求响应（偏离）表</w:t>
      </w:r>
      <w:r>
        <w:rPr>
          <w:rFonts w:hint="eastAsia" w:ascii="宋体" w:hAnsi="宋体"/>
          <w:highlight w:val="yellow"/>
        </w:rPr>
        <w:t>（本项目不作要求）</w:t>
      </w:r>
    </w:p>
    <w:p w14:paraId="1BB58DD2">
      <w:pPr>
        <w:pStyle w:val="6"/>
        <w:ind w:firstLine="560"/>
        <w:rPr>
          <w:rFonts w:hint="eastAsia" w:ascii="宋体" w:hAnsi="宋体"/>
        </w:rPr>
      </w:pPr>
      <w:r>
        <w:rPr>
          <w:rFonts w:hint="eastAsia" w:ascii="宋体" w:hAnsi="宋体"/>
        </w:rPr>
        <w:t>五、法定代表人（单位负责人）身份证明、授权委托书</w:t>
      </w:r>
    </w:p>
    <w:p w14:paraId="1CC3D04E">
      <w:pPr>
        <w:pStyle w:val="6"/>
        <w:ind w:firstLine="560"/>
        <w:rPr>
          <w:rFonts w:hint="eastAsia" w:ascii="宋体" w:hAnsi="宋体"/>
        </w:rPr>
      </w:pPr>
      <w:r>
        <w:rPr>
          <w:rFonts w:hint="eastAsia" w:ascii="宋体" w:hAnsi="宋体"/>
        </w:rPr>
        <w:t>六、无重大违法记录声明函</w:t>
      </w:r>
    </w:p>
    <w:p w14:paraId="75DA88EB">
      <w:pPr>
        <w:pStyle w:val="6"/>
        <w:ind w:firstLine="560"/>
        <w:rPr>
          <w:rFonts w:hint="eastAsia" w:ascii="宋体" w:hAnsi="宋体"/>
        </w:rPr>
      </w:pPr>
      <w:r>
        <w:rPr>
          <w:rFonts w:hint="eastAsia" w:ascii="宋体" w:hAnsi="宋体"/>
        </w:rPr>
        <w:t>七、资格证明文件</w:t>
      </w:r>
    </w:p>
    <w:p w14:paraId="697E0D47">
      <w:pPr>
        <w:pStyle w:val="6"/>
        <w:ind w:firstLine="560"/>
        <w:rPr>
          <w:rFonts w:hint="eastAsia" w:ascii="宋体" w:hAnsi="宋体"/>
        </w:rPr>
      </w:pPr>
      <w:r>
        <w:rPr>
          <w:rFonts w:hint="eastAsia" w:ascii="宋体" w:hAnsi="宋体"/>
        </w:rPr>
        <w:t>八、业绩证明材料</w:t>
      </w:r>
    </w:p>
    <w:p w14:paraId="7315D3A6">
      <w:pPr>
        <w:pStyle w:val="6"/>
        <w:ind w:firstLine="560"/>
        <w:rPr>
          <w:rFonts w:hint="eastAsia" w:ascii="宋体" w:hAnsi="宋体"/>
        </w:rPr>
      </w:pPr>
      <w:r>
        <w:rPr>
          <w:rFonts w:hint="eastAsia" w:ascii="宋体" w:hAnsi="宋体"/>
        </w:rPr>
        <w:t>九、报价人认为需要提供的其他材料</w:t>
      </w: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1F58417C">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330B961E">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eastAsia" w:ascii="Calibri" w:hAnsi="宋体" w:eastAsia="等线"/>
                <w:kern w:val="0"/>
                <w:sz w:val="24"/>
                <w:lang w:eastAsia="zh-CN"/>
              </w:rPr>
            </w:pPr>
            <w:r>
              <w:rPr>
                <w:rFonts w:hint="eastAsia"/>
                <w:sz w:val="24"/>
              </w:rPr>
              <w:t>涡阳县人民医院</w:t>
            </w:r>
            <w:r>
              <w:rPr>
                <w:rFonts w:hint="eastAsia"/>
                <w:sz w:val="24"/>
                <w:lang w:eastAsia="zh-CN"/>
              </w:rPr>
              <w:t>风机盘管出回风口等系统设备、末端维护运行维修保养，及各类办公家具日常维修项目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lang w:val="en-US" w:eastAsia="zh-CN"/>
              </w:rPr>
              <w:t>维修保养</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3E5B3E24">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三</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1"/>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1"/>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1"/>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1"/>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1"/>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11F68EE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25CE4758">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135899"/>
    <w:rsid w:val="083855E2"/>
    <w:rsid w:val="09906A6D"/>
    <w:rsid w:val="0F521582"/>
    <w:rsid w:val="104355C3"/>
    <w:rsid w:val="109151D3"/>
    <w:rsid w:val="12333415"/>
    <w:rsid w:val="12A17E73"/>
    <w:rsid w:val="13095B47"/>
    <w:rsid w:val="145E0F3C"/>
    <w:rsid w:val="15761F97"/>
    <w:rsid w:val="16DC514E"/>
    <w:rsid w:val="1BB16CDE"/>
    <w:rsid w:val="1D461794"/>
    <w:rsid w:val="1DA81E22"/>
    <w:rsid w:val="1EB708D3"/>
    <w:rsid w:val="1F640A9F"/>
    <w:rsid w:val="204E4C4A"/>
    <w:rsid w:val="20AE24A9"/>
    <w:rsid w:val="21F0216C"/>
    <w:rsid w:val="238D5045"/>
    <w:rsid w:val="23CA7FFF"/>
    <w:rsid w:val="24045AE0"/>
    <w:rsid w:val="285F540B"/>
    <w:rsid w:val="291507CC"/>
    <w:rsid w:val="291D0427"/>
    <w:rsid w:val="2A10554F"/>
    <w:rsid w:val="2ACB0237"/>
    <w:rsid w:val="2B1138CE"/>
    <w:rsid w:val="2B6C1E17"/>
    <w:rsid w:val="2B97636B"/>
    <w:rsid w:val="2BB75A33"/>
    <w:rsid w:val="2CAA14D5"/>
    <w:rsid w:val="32433C69"/>
    <w:rsid w:val="32E427DE"/>
    <w:rsid w:val="34205016"/>
    <w:rsid w:val="347445FE"/>
    <w:rsid w:val="36A743DD"/>
    <w:rsid w:val="39DB5336"/>
    <w:rsid w:val="3C9A7D47"/>
    <w:rsid w:val="3DA97B7A"/>
    <w:rsid w:val="43B15138"/>
    <w:rsid w:val="453F3B2A"/>
    <w:rsid w:val="46E46CF4"/>
    <w:rsid w:val="499C2410"/>
    <w:rsid w:val="4F244236"/>
    <w:rsid w:val="52391786"/>
    <w:rsid w:val="52BC6534"/>
    <w:rsid w:val="5A703793"/>
    <w:rsid w:val="5C0C7E11"/>
    <w:rsid w:val="5C1265B6"/>
    <w:rsid w:val="5FA03CAB"/>
    <w:rsid w:val="60145625"/>
    <w:rsid w:val="62D7176F"/>
    <w:rsid w:val="62DC6FF8"/>
    <w:rsid w:val="63430101"/>
    <w:rsid w:val="67C113D5"/>
    <w:rsid w:val="69915242"/>
    <w:rsid w:val="6A1E213E"/>
    <w:rsid w:val="6C125B39"/>
    <w:rsid w:val="6C7D312C"/>
    <w:rsid w:val="6F4A3F0E"/>
    <w:rsid w:val="71F238C8"/>
    <w:rsid w:val="72783DCD"/>
    <w:rsid w:val="747C0EE6"/>
    <w:rsid w:val="75DD576F"/>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6367</Words>
  <Characters>6595</Characters>
  <Lines>48</Lines>
  <Paragraphs>13</Paragraphs>
  <TotalTime>22</TotalTime>
  <ScaleCrop>false</ScaleCrop>
  <LinksUpToDate>false</LinksUpToDate>
  <CharactersWithSpaces>7181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2025-01-10T08:29:06Z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4E2296D89E1048B3A40C141DEF74188D_13</vt:lpwstr>
  </property>
  <property fmtid="{D5CDD505-2E9C-101B-9397-08002B2CF9AE}" pid="4" name="KSOTemplateDocerSaveRecord">
    <vt:lpwstr>eyJoZGlkIjoiNzJmNTMzNzgxNDYyNWYwNTFhMDQ1YmZjNmJmMGE5MmIifQ==</vt:lpwstr>
  </property>
</Properties>
</file>