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8964">
      <w:pPr>
        <w:pStyle w:val="2"/>
        <w:rPr>
          <w:lang w:val="zh-CN"/>
        </w:rPr>
      </w:pPr>
    </w:p>
    <w:p w14:paraId="219B857E">
      <w:pPr>
        <w:rPr>
          <w:lang w:val="zh-CN"/>
        </w:rPr>
      </w:pPr>
    </w:p>
    <w:p w14:paraId="2002FF4A">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5BE78024">
      <w:pPr>
        <w:jc w:val="center"/>
        <w:rPr>
          <w:rFonts w:ascii="仿宋_GB2312" w:eastAsia="仿宋_GB2312"/>
          <w:sz w:val="32"/>
          <w:szCs w:val="36"/>
        </w:rPr>
      </w:pPr>
      <w:r>
        <w:rPr>
          <w:rFonts w:hint="eastAsia"/>
          <w:b/>
          <w:bCs/>
          <w:sz w:val="44"/>
          <w:szCs w:val="44"/>
        </w:rPr>
        <w:t>新透析中心信息接入点部署和施工项目</w:t>
      </w:r>
    </w:p>
    <w:p w14:paraId="2F40F453">
      <w:pPr>
        <w:pStyle w:val="2"/>
      </w:pPr>
    </w:p>
    <w:p w14:paraId="45D2BB0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4923B061">
      <w:pPr>
        <w:jc w:val="center"/>
        <w:rPr>
          <w:rFonts w:ascii="宋体" w:hAnsi="宋体"/>
          <w:b/>
          <w:color w:val="000000"/>
          <w:sz w:val="28"/>
          <w:szCs w:val="28"/>
        </w:rPr>
      </w:pPr>
    </w:p>
    <w:p w14:paraId="1814BA6E">
      <w:pPr>
        <w:jc w:val="center"/>
        <w:rPr>
          <w:rFonts w:ascii="宋体" w:hAnsi="宋体"/>
          <w:b/>
          <w:color w:val="000000"/>
          <w:sz w:val="28"/>
          <w:szCs w:val="28"/>
        </w:rPr>
      </w:pPr>
      <w:r>
        <w:rPr>
          <w:rFonts w:hint="eastAsia" w:ascii="宋体" w:hAnsi="宋体"/>
          <w:b/>
          <w:color w:val="000000"/>
          <w:sz w:val="28"/>
          <w:szCs w:val="28"/>
        </w:rPr>
        <w:t>招标编号：GYZC-2025-00</w:t>
      </w:r>
      <w:r>
        <w:rPr>
          <w:rFonts w:hint="eastAsia" w:ascii="宋体" w:hAnsi="宋体"/>
          <w:b/>
          <w:color w:val="000000"/>
          <w:sz w:val="28"/>
          <w:szCs w:val="28"/>
          <w:lang w:val="en-US" w:eastAsia="zh-CN"/>
        </w:rPr>
        <w:t>7</w:t>
      </w:r>
      <w:r>
        <w:rPr>
          <w:rFonts w:hint="eastAsia" w:ascii="宋体" w:hAnsi="宋体"/>
          <w:b/>
          <w:color w:val="000000"/>
          <w:sz w:val="28"/>
          <w:szCs w:val="28"/>
        </w:rPr>
        <w:t>号</w:t>
      </w:r>
    </w:p>
    <w:p w14:paraId="70546043">
      <w:pPr>
        <w:jc w:val="center"/>
        <w:rPr>
          <w:rFonts w:ascii="仿宋_GB2312" w:eastAsia="仿宋_GB2312"/>
          <w:sz w:val="32"/>
          <w:szCs w:val="36"/>
        </w:rPr>
      </w:pPr>
    </w:p>
    <w:p w14:paraId="31C49CAF">
      <w:pPr>
        <w:ind w:firstLine="640"/>
        <w:rPr>
          <w:rFonts w:ascii="仿宋_GB2312" w:eastAsia="仿宋_GB2312"/>
          <w:sz w:val="32"/>
          <w:szCs w:val="36"/>
        </w:rPr>
      </w:pPr>
    </w:p>
    <w:p w14:paraId="6FDA7754">
      <w:pPr>
        <w:pStyle w:val="7"/>
        <w:ind w:firstLine="640"/>
        <w:rPr>
          <w:rFonts w:ascii="仿宋_GB2312" w:eastAsia="仿宋_GB2312"/>
          <w:szCs w:val="36"/>
        </w:rPr>
      </w:pPr>
    </w:p>
    <w:p w14:paraId="3099BE18">
      <w:pPr>
        <w:pStyle w:val="7"/>
        <w:ind w:firstLine="640"/>
        <w:rPr>
          <w:rFonts w:ascii="仿宋_GB2312" w:eastAsia="仿宋_GB2312"/>
          <w:szCs w:val="36"/>
        </w:rPr>
      </w:pPr>
    </w:p>
    <w:p w14:paraId="4CA790FB">
      <w:pPr>
        <w:pStyle w:val="7"/>
        <w:ind w:firstLine="640"/>
        <w:rPr>
          <w:rFonts w:ascii="仿宋_GB2312" w:eastAsia="仿宋_GB2312"/>
          <w:szCs w:val="36"/>
        </w:rPr>
      </w:pPr>
    </w:p>
    <w:p w14:paraId="18136D11">
      <w:pPr>
        <w:pStyle w:val="7"/>
        <w:ind w:firstLine="640"/>
        <w:rPr>
          <w:rFonts w:ascii="仿宋_GB2312" w:eastAsia="仿宋_GB2312"/>
          <w:szCs w:val="36"/>
        </w:rPr>
      </w:pPr>
    </w:p>
    <w:p w14:paraId="08692601">
      <w:pPr>
        <w:pStyle w:val="7"/>
        <w:ind w:firstLine="640"/>
        <w:rPr>
          <w:rFonts w:ascii="仿宋_GB2312" w:eastAsia="仿宋_GB2312"/>
          <w:szCs w:val="36"/>
        </w:rPr>
      </w:pPr>
    </w:p>
    <w:p w14:paraId="018AEFBA">
      <w:pPr>
        <w:pStyle w:val="7"/>
        <w:ind w:firstLine="640"/>
        <w:rPr>
          <w:rFonts w:ascii="仿宋_GB2312" w:eastAsia="仿宋_GB2312"/>
          <w:szCs w:val="36"/>
        </w:rPr>
      </w:pPr>
    </w:p>
    <w:p w14:paraId="16939527">
      <w:pPr>
        <w:pStyle w:val="7"/>
        <w:ind w:firstLine="640"/>
        <w:rPr>
          <w:rFonts w:ascii="仿宋_GB2312" w:eastAsia="仿宋_GB2312"/>
          <w:szCs w:val="36"/>
        </w:rPr>
      </w:pPr>
    </w:p>
    <w:p w14:paraId="70E77D3C">
      <w:pPr>
        <w:pStyle w:val="7"/>
        <w:ind w:firstLine="640"/>
        <w:rPr>
          <w:rFonts w:ascii="仿宋_GB2312" w:eastAsia="仿宋_GB2312"/>
          <w:szCs w:val="36"/>
        </w:rPr>
      </w:pPr>
    </w:p>
    <w:p w14:paraId="7658B9A3">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71C6914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二五年二月</w:t>
      </w:r>
    </w:p>
    <w:p w14:paraId="74F742C8">
      <w:pPr>
        <w:pStyle w:val="7"/>
        <w:ind w:firstLine="602"/>
        <w:rPr>
          <w:rFonts w:ascii="宋体" w:hAnsi="宋体" w:cs="宋体"/>
          <w:b/>
          <w:color w:val="000000"/>
          <w:sz w:val="30"/>
          <w:szCs w:val="30"/>
        </w:rPr>
      </w:pPr>
    </w:p>
    <w:p w14:paraId="3BEE6A9F">
      <w:pPr>
        <w:pStyle w:val="7"/>
        <w:ind w:firstLine="602"/>
        <w:rPr>
          <w:rFonts w:ascii="宋体" w:hAnsi="宋体" w:cs="宋体"/>
          <w:b/>
          <w:color w:val="000000"/>
          <w:sz w:val="30"/>
          <w:szCs w:val="30"/>
        </w:rPr>
      </w:pPr>
    </w:p>
    <w:p w14:paraId="585585DD">
      <w:pPr>
        <w:pStyle w:val="7"/>
        <w:ind w:firstLine="602"/>
        <w:rPr>
          <w:rFonts w:ascii="宋体" w:hAnsi="宋体" w:cs="宋体"/>
          <w:b/>
          <w:color w:val="000000"/>
          <w:sz w:val="30"/>
          <w:szCs w:val="30"/>
        </w:rPr>
      </w:pPr>
    </w:p>
    <w:p w14:paraId="05E7EE02"/>
    <w:p w14:paraId="25848212">
      <w:pPr>
        <w:jc w:val="center"/>
        <w:rPr>
          <w:rFonts w:ascii="方正小标宋简体" w:eastAsia="方正小标宋简体" w:cs="等线"/>
          <w:b/>
          <w:bCs/>
          <w:sz w:val="36"/>
          <w:szCs w:val="36"/>
        </w:rPr>
      </w:pPr>
      <w:r>
        <w:rPr>
          <w:rFonts w:hint="eastAsia"/>
          <w:b/>
          <w:bCs/>
          <w:sz w:val="36"/>
          <w:szCs w:val="36"/>
        </w:rPr>
        <w:t>涡阳县人民医院新透析中心信息接入点部署和施工项目</w:t>
      </w:r>
    </w:p>
    <w:p w14:paraId="1D830D32">
      <w:pPr>
        <w:pStyle w:val="12"/>
        <w:widowControl/>
        <w:spacing w:beforeAutospacing="0" w:afterAutospacing="0" w:line="400" w:lineRule="exact"/>
        <w:ind w:firstLine="643" w:firstLineChars="200"/>
        <w:rPr>
          <w:rFonts w:ascii="宋体" w:hAnsi="宋体" w:eastAsia="宋体" w:cs="等线"/>
          <w:b/>
          <w:bCs/>
          <w:sz w:val="32"/>
          <w:szCs w:val="32"/>
        </w:rPr>
      </w:pPr>
    </w:p>
    <w:p w14:paraId="2D72D09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13F5035B">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涡阳县人民医院新透析中心信息接入点部署和施工项目</w:t>
      </w:r>
    </w:p>
    <w:p w14:paraId="71AD7C2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2、招标编号：GYZC-2025-00</w:t>
      </w:r>
      <w:r>
        <w:rPr>
          <w:rFonts w:hint="eastAsia" w:ascii="宋体" w:hAnsi="宋体" w:eastAsia="宋体" w:cs="等线"/>
          <w:szCs w:val="32"/>
          <w:lang w:val="en-US" w:eastAsia="zh-CN"/>
        </w:rPr>
        <w:t>7</w:t>
      </w:r>
      <w:r>
        <w:rPr>
          <w:rFonts w:hint="eastAsia" w:ascii="宋体" w:hAnsi="宋体" w:eastAsia="宋体" w:cs="等线"/>
          <w:szCs w:val="32"/>
        </w:rPr>
        <w:t>号</w:t>
      </w:r>
    </w:p>
    <w:p w14:paraId="48671AA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5FB6B80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：1</w:t>
      </w:r>
      <w:r>
        <w:rPr>
          <w:rFonts w:ascii="宋体" w:hAnsi="宋体" w:eastAsia="宋体" w:cs="等线"/>
          <w:b/>
          <w:bCs/>
          <w:szCs w:val="32"/>
        </w:rPr>
        <w:t>50</w:t>
      </w:r>
      <w:r>
        <w:rPr>
          <w:rFonts w:hint="eastAsia" w:ascii="宋体" w:hAnsi="宋体" w:eastAsia="宋体" w:cs="等线"/>
          <w:b/>
          <w:bCs/>
          <w:szCs w:val="32"/>
        </w:rPr>
        <w:t>00元</w:t>
      </w:r>
    </w:p>
    <w:p w14:paraId="27B5C90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：1</w:t>
      </w:r>
      <w:r>
        <w:rPr>
          <w:rFonts w:ascii="宋体" w:hAnsi="宋体" w:eastAsia="宋体" w:cs="等线"/>
          <w:b/>
          <w:bCs/>
          <w:szCs w:val="32"/>
        </w:rPr>
        <w:t>50</w:t>
      </w:r>
      <w:r>
        <w:rPr>
          <w:rFonts w:hint="eastAsia" w:ascii="宋体" w:hAnsi="宋体" w:eastAsia="宋体" w:cs="等线"/>
          <w:b/>
          <w:bCs/>
          <w:szCs w:val="32"/>
        </w:rPr>
        <w:t>00元</w:t>
      </w:r>
    </w:p>
    <w:p w14:paraId="78C1EA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A3CFEB5">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7、招标范围：涡阳县人民医院新透析中心等处网络部署和施工（包工料）。</w:t>
      </w:r>
      <w:r>
        <w:rPr>
          <w:rFonts w:hint="eastAsia" w:ascii="宋体" w:hAnsi="宋体" w:eastAsia="宋体" w:cs="宋体"/>
          <w:color w:val="000000"/>
          <w:kern w:val="0"/>
          <w:sz w:val="24"/>
        </w:rPr>
        <w:t>（详见采购文件）</w:t>
      </w:r>
    </w:p>
    <w:p w14:paraId="28E7C7CD">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color w:val="000000" w:themeColor="text1"/>
          <w:szCs w:val="32"/>
          <w:highlight w:val="none"/>
          <w14:textFill>
            <w14:solidFill>
              <w14:schemeClr w14:val="tx1"/>
            </w14:solidFill>
          </w14:textFill>
        </w:rPr>
        <w:t>、改造安装期限：</w:t>
      </w:r>
      <w:r>
        <w:rPr>
          <w:rFonts w:ascii="宋体" w:hAnsi="宋体" w:eastAsia="宋体" w:cs="等线"/>
          <w:color w:val="000000" w:themeColor="text1"/>
          <w:szCs w:val="32"/>
          <w:highlight w:val="none"/>
          <w14:textFill>
            <w14:solidFill>
              <w14:schemeClr w14:val="tx1"/>
            </w14:solidFill>
          </w14:textFill>
        </w:rPr>
        <w:t>5</w:t>
      </w:r>
      <w:r>
        <w:rPr>
          <w:rFonts w:hint="eastAsia" w:ascii="宋体" w:hAnsi="宋体" w:eastAsia="宋体" w:cs="等线"/>
          <w:color w:val="000000" w:themeColor="text1"/>
          <w:szCs w:val="32"/>
          <w:highlight w:val="none"/>
          <w14:textFill>
            <w14:solidFill>
              <w14:schemeClr w14:val="tx1"/>
            </w14:solidFill>
          </w14:textFill>
        </w:rPr>
        <w:t>天</w:t>
      </w:r>
    </w:p>
    <w:p w14:paraId="4337912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5D9BF3A">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414B21CB">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27D3C4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1D85B9D9">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7F6BA436">
      <w:pPr>
        <w:spacing w:line="400" w:lineRule="exact"/>
        <w:ind w:firstLine="480" w:firstLineChars="200"/>
        <w:rPr>
          <w:rFonts w:ascii="宋体" w:hAnsi="宋体" w:eastAsia="宋体" w:cs="等线"/>
          <w:sz w:val="24"/>
          <w:szCs w:val="32"/>
        </w:rPr>
      </w:pPr>
      <w:r>
        <w:rPr>
          <w:rFonts w:ascii="宋体" w:hAnsi="宋体" w:eastAsia="宋体" w:cs="等线"/>
          <w:sz w:val="24"/>
          <w:szCs w:val="32"/>
        </w:rPr>
        <w:t>5、本项目的特定资格要求：</w:t>
      </w:r>
      <w:r>
        <w:rPr>
          <w:rFonts w:hint="eastAsia" w:ascii="宋体" w:hAnsi="宋体" w:eastAsia="宋体" w:cs="等线"/>
          <w:sz w:val="24"/>
          <w:szCs w:val="32"/>
        </w:rPr>
        <w:t>/</w:t>
      </w:r>
    </w:p>
    <w:p w14:paraId="7272A2AC">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37A92A0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716D8BF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1、报名及截止时间：公告发布之日起至2025年2月</w:t>
      </w:r>
      <w:r>
        <w:rPr>
          <w:rFonts w:hint="eastAsia" w:ascii="宋体" w:hAnsi="宋体" w:eastAsia="宋体" w:cs="等线"/>
          <w:szCs w:val="32"/>
          <w:lang w:val="en-US" w:eastAsia="zh-CN"/>
        </w:rPr>
        <w:t>24</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281B01EC">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2E377157">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7BE3993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12DBD3A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w:t>
      </w:r>
      <w:r>
        <w:rPr>
          <w:rFonts w:hint="eastAsia" w:ascii="宋体" w:hAnsi="宋体" w:eastAsia="宋体" w:cs="等线"/>
          <w:szCs w:val="32"/>
          <w:highlight w:val="yellow"/>
        </w:rPr>
        <w:t>5</w:t>
      </w:r>
      <w:r>
        <w:rPr>
          <w:rFonts w:ascii="宋体" w:hAnsi="宋体" w:eastAsia="宋体" w:cs="等线"/>
          <w:szCs w:val="32"/>
          <w:highlight w:val="yellow"/>
        </w:rPr>
        <w:t>年</w:t>
      </w:r>
      <w:r>
        <w:rPr>
          <w:rFonts w:hint="eastAsia" w:ascii="宋体" w:hAnsi="宋体" w:eastAsia="宋体" w:cs="等线"/>
          <w:szCs w:val="32"/>
          <w:highlight w:val="yellow"/>
        </w:rPr>
        <w:t>2月</w:t>
      </w:r>
      <w:r>
        <w:rPr>
          <w:rFonts w:hint="eastAsia" w:ascii="宋体" w:hAnsi="宋体" w:eastAsia="宋体" w:cs="等线"/>
          <w:szCs w:val="32"/>
          <w:highlight w:val="yellow"/>
          <w:lang w:val="en-US" w:eastAsia="zh-CN"/>
        </w:rPr>
        <w:t>25</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69B0FEB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5D3B00A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075978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每个参与投标单位只允许委托授权人一人进入现场，其他人员谢绝进入，请理解并予以配合。</w:t>
      </w:r>
    </w:p>
    <w:p w14:paraId="08E096DB">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7E43543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0FCB6FC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232CE31">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0DC32B1A">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01108D4">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3、请投标人密切留意本网站最新公告、通知。</w:t>
      </w:r>
    </w:p>
    <w:p w14:paraId="12DD347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417D035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34303540">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711B121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26AD5D8B">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信息中心焦老师：151</w:t>
      </w:r>
      <w:r>
        <w:rPr>
          <w:rFonts w:hint="eastAsia" w:ascii="宋体" w:hAnsi="宋体" w:eastAsia="宋体"/>
          <w:kern w:val="2"/>
          <w:lang w:val="en-US" w:eastAsia="zh-CN"/>
        </w:rPr>
        <w:t xml:space="preserve"> </w:t>
      </w:r>
      <w:r>
        <w:rPr>
          <w:rFonts w:hint="eastAsia" w:ascii="宋体" w:hAnsi="宋体" w:eastAsia="宋体"/>
          <w:kern w:val="2"/>
        </w:rPr>
        <w:t>5671</w:t>
      </w:r>
      <w:r>
        <w:rPr>
          <w:rFonts w:hint="eastAsia" w:ascii="宋体" w:hAnsi="宋体" w:eastAsia="宋体"/>
          <w:kern w:val="2"/>
          <w:lang w:val="en-US" w:eastAsia="zh-CN"/>
        </w:rPr>
        <w:t xml:space="preserve"> </w:t>
      </w:r>
      <w:r>
        <w:rPr>
          <w:rFonts w:hint="eastAsia" w:ascii="宋体" w:hAnsi="宋体" w:eastAsia="宋体"/>
          <w:kern w:val="2"/>
        </w:rPr>
        <w:t>9898</w:t>
      </w:r>
    </w:p>
    <w:p w14:paraId="4C45B88F">
      <w:pPr>
        <w:pStyle w:val="12"/>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1FD2B7C6">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1145678C">
      <w:pPr>
        <w:pStyle w:val="2"/>
      </w:pPr>
    </w:p>
    <w:p w14:paraId="39B36005">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741E7799">
      <w:pPr>
        <w:pStyle w:val="2"/>
        <w:ind w:firstLine="402"/>
        <w:jc w:val="center"/>
        <w:rPr>
          <w:sz w:val="32"/>
          <w:szCs w:val="32"/>
        </w:rPr>
      </w:pPr>
      <w:r>
        <w:rPr>
          <w:rFonts w:hint="eastAsia"/>
          <w:sz w:val="32"/>
          <w:szCs w:val="32"/>
        </w:rPr>
        <w:t>涡阳县人民医院</w:t>
      </w:r>
    </w:p>
    <w:p w14:paraId="425428B1">
      <w:pPr>
        <w:pStyle w:val="2"/>
        <w:jc w:val="center"/>
        <w:rPr>
          <w:sz w:val="32"/>
          <w:szCs w:val="32"/>
        </w:rPr>
      </w:pPr>
      <w:r>
        <w:rPr>
          <w:rFonts w:hint="eastAsia"/>
          <w:sz w:val="32"/>
          <w:szCs w:val="32"/>
        </w:rPr>
        <w:t>新透析中心信息接入点部署和施工项目采购需求</w:t>
      </w:r>
    </w:p>
    <w:p w14:paraId="25B71707">
      <w:pPr>
        <w:ind w:firstLine="480"/>
        <w:rPr>
          <w:rFonts w:ascii="宋体" w:hAnsi="宋体"/>
          <w:sz w:val="24"/>
        </w:rPr>
      </w:pPr>
    </w:p>
    <w:p w14:paraId="070FBA38">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396995F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1、本项目提出的技术方案仅为最基本要求，如无明确限制，供应商可以进行优化，提供满足用户实际需要的更优（或者性能实质上不低于的）服务方案，且此方案须经谈判小组评审认可。</w:t>
      </w:r>
    </w:p>
    <w:p w14:paraId="68E5B4A8">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2FC94665">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3、现场踏勘：采购人不组织现场踏勘，供应商应自行踏勘项目现场（</w:t>
      </w:r>
      <w:r>
        <w:rPr>
          <w:rFonts w:hint="eastAsia" w:ascii="宋体" w:hAnsi="宋体" w:eastAsia="宋体"/>
          <w:color w:val="000000"/>
          <w:sz w:val="24"/>
          <w:highlight w:val="yellow"/>
          <w:lang w:val="en-US" w:eastAsia="zh-CN"/>
        </w:rPr>
        <w:t>信息中心焦</w:t>
      </w:r>
      <w:r>
        <w:rPr>
          <w:rFonts w:hint="eastAsia" w:ascii="宋体" w:hAnsi="宋体" w:eastAsia="宋体"/>
          <w:color w:val="000000"/>
          <w:sz w:val="24"/>
          <w:highlight w:val="yellow"/>
        </w:rPr>
        <w:t>老师15156719898协调进场事宜</w:t>
      </w:r>
      <w:r>
        <w:rPr>
          <w:rFonts w:hint="eastAsia" w:ascii="宋体" w:hAnsi="宋体" w:eastAsia="宋体"/>
          <w:color w:val="000000"/>
          <w:sz w:val="24"/>
        </w:rPr>
        <w:t>）。如供应商因未及时踏勘现场而导致的报价缺项漏项废标、或成交后无法完工，供应商自行承担一切后果。</w:t>
      </w:r>
    </w:p>
    <w:p w14:paraId="03A8564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4、本项目所列的推荐品牌，并无限性，报价人可以选择性能相当于或优于推荐品牌质量档次的产品，但所投产品的技术参数，要最大限度满足招标文件提供的详细参数；</w:t>
      </w:r>
    </w:p>
    <w:p w14:paraId="6E202AF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5、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4389C1DD">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6、如无特别说明，采购文件中所有涉及的费用货币均为人民币，价格单位均为“元”。</w:t>
      </w:r>
    </w:p>
    <w:p w14:paraId="0741D9C6">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7ADDC8DD">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8、质疑与澄清</w:t>
      </w:r>
    </w:p>
    <w:p w14:paraId="596FB311">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D7E6B2F">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8.2磋商文件的澄清、修改、补充等将在涡阳县人民医院网站“新闻动态——招投标公告”栏上发布。所有下载竞争性磋商文件的供应商须在网上自行查询，无需以纸质形式回复。</w:t>
      </w:r>
    </w:p>
    <w:p w14:paraId="1EA579B0">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8.3供应商应依法行使自己的质疑、投诉权利。对于恶意质疑、投诉、弄虚作假及其他违法违规行为的，一经查实，壹年内将禁止参与医院采购项目的投标。</w:t>
      </w:r>
    </w:p>
    <w:p w14:paraId="43A03833">
      <w:pPr>
        <w:spacing w:line="380" w:lineRule="exact"/>
        <w:ind w:firstLine="480" w:firstLineChars="200"/>
        <w:textAlignment w:val="baseline"/>
        <w:rPr>
          <w:rFonts w:hint="eastAsia" w:ascii="宋体" w:hAnsi="宋体" w:eastAsia="宋体"/>
          <w:color w:val="000000"/>
          <w:sz w:val="24"/>
        </w:rPr>
      </w:pPr>
    </w:p>
    <w:p w14:paraId="20181E8A">
      <w:pPr>
        <w:shd w:val="clear" w:color="auto" w:fill="FFFFFF"/>
        <w:jc w:val="left"/>
        <w:textAlignment w:val="baseline"/>
        <w:rPr>
          <w:rFonts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1D811DEE">
      <w:pPr>
        <w:spacing w:line="380" w:lineRule="exact"/>
        <w:ind w:firstLine="480" w:firstLineChars="200"/>
        <w:rPr>
          <w:rFonts w:ascii="宋体" w:hAnsi="宋体" w:eastAsia="宋体" w:cs="等线"/>
          <w:sz w:val="24"/>
          <w:szCs w:val="32"/>
        </w:rPr>
      </w:pPr>
      <w:r>
        <w:rPr>
          <w:rFonts w:hint="eastAsia" w:ascii="宋体" w:hAnsi="宋体" w:eastAsia="宋体"/>
          <w:sz w:val="24"/>
        </w:rPr>
        <w:t xml:space="preserve"> </w:t>
      </w:r>
      <w:r>
        <w:rPr>
          <w:rFonts w:hint="eastAsia" w:ascii="宋体" w:hAnsi="宋体" w:eastAsia="宋体" w:cs="等线"/>
          <w:sz w:val="24"/>
          <w:szCs w:val="32"/>
        </w:rPr>
        <w:t>我院新透析中心接诊台、自动泵称、自动血压、血液净化信息上报、医护移动网络部署和施工</w:t>
      </w:r>
      <w:r>
        <w:rPr>
          <w:rFonts w:hint="eastAsia" w:ascii="宋体" w:hAnsi="宋体" w:eastAsia="宋体" w:cs="等线"/>
          <w:sz w:val="24"/>
          <w:szCs w:val="32"/>
          <w:lang w:eastAsia="zh-CN"/>
        </w:rPr>
        <w:t>；</w:t>
      </w:r>
      <w:r>
        <w:rPr>
          <w:rFonts w:hint="eastAsia" w:ascii="宋体" w:hAnsi="宋体" w:eastAsia="宋体" w:cs="等线"/>
          <w:sz w:val="24"/>
          <w:szCs w:val="32"/>
        </w:rPr>
        <w:t>老区监控室内外约3</w:t>
      </w:r>
      <w:r>
        <w:rPr>
          <w:rFonts w:ascii="宋体" w:hAnsi="宋体" w:eastAsia="宋体" w:cs="等线"/>
          <w:sz w:val="24"/>
          <w:szCs w:val="32"/>
        </w:rPr>
        <w:t>0</w:t>
      </w:r>
      <w:r>
        <w:rPr>
          <w:rFonts w:hint="eastAsia" w:ascii="宋体" w:hAnsi="宋体" w:eastAsia="宋体" w:cs="等线"/>
          <w:sz w:val="24"/>
          <w:szCs w:val="32"/>
        </w:rPr>
        <w:t>米网线布线及转接。以现场需要为准。</w:t>
      </w:r>
    </w:p>
    <w:p w14:paraId="5800D232">
      <w:pPr>
        <w:rPr>
          <w:rFonts w:ascii="宋体" w:hAnsi="宋体" w:eastAsia="宋体" w:cs="等线"/>
          <w:sz w:val="24"/>
          <w:szCs w:val="32"/>
        </w:rPr>
      </w:pPr>
      <w:r>
        <w:rPr>
          <w:rFonts w:hint="eastAsia" w:ascii="黑体" w:hAnsi="黑体" w:eastAsia="黑体" w:cs="黑体"/>
          <w:b/>
          <w:bCs/>
          <w:sz w:val="28"/>
          <w:szCs w:val="28"/>
        </w:rPr>
        <w:t>二、</w:t>
      </w:r>
      <w:r>
        <w:rPr>
          <w:rFonts w:hint="eastAsia" w:ascii="宋体" w:hAnsi="宋体" w:eastAsia="宋体" w:cs="宋体"/>
          <w:b/>
          <w:bCs/>
          <w:color w:val="000000"/>
          <w:kern w:val="0"/>
          <w:sz w:val="28"/>
          <w:szCs w:val="28"/>
          <w:lang w:bidi="ar"/>
        </w:rPr>
        <w:t>施工用品及材料清单（包括但不仅限于）：</w:t>
      </w:r>
    </w:p>
    <w:tbl>
      <w:tblPr>
        <w:tblStyle w:val="13"/>
        <w:tblW w:w="9748" w:type="dxa"/>
        <w:jc w:val="center"/>
        <w:tblLayout w:type="autofit"/>
        <w:tblCellMar>
          <w:top w:w="0" w:type="dxa"/>
          <w:left w:w="108" w:type="dxa"/>
          <w:bottom w:w="0" w:type="dxa"/>
          <w:right w:w="108" w:type="dxa"/>
        </w:tblCellMar>
      </w:tblPr>
      <w:tblGrid>
        <w:gridCol w:w="573"/>
        <w:gridCol w:w="3396"/>
        <w:gridCol w:w="4260"/>
        <w:gridCol w:w="698"/>
        <w:gridCol w:w="821"/>
      </w:tblGrid>
      <w:tr w14:paraId="771EA83F">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C3B3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689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设备及软件名称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3D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主要性能指标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35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89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r>
      <w:tr w14:paraId="13059BAB">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75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BC2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千兆路由器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（血透中心内部安装）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691D6">
            <w:pPr>
              <w:widowControl/>
              <w:spacing w:after="220"/>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技术:采用新一代Wave2 3X3 MU- MIMO技术，允许同一时间多终端共享5G信道，提高了多设备同时上网的效率。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信号增强技术:采用显性+隐性Beam- forming技术，不需要终端设备是否支持Beam-forming，也能增强信号质量，覆盖范围更广。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·低功耗设计:采用单芯片架构，功耗管理高效，系统稳定性强。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无线标准:支持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·无线速率:≥1900Mbps，支持AC双频3T3R架构a。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5D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3B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r>
      <w:tr w14:paraId="62B0438B">
        <w:tblPrEx>
          <w:tblCellMar>
            <w:top w:w="0" w:type="dxa"/>
            <w:left w:w="108" w:type="dxa"/>
            <w:bottom w:w="0" w:type="dxa"/>
            <w:right w:w="108" w:type="dxa"/>
          </w:tblCellMar>
        </w:tblPrEx>
        <w:trPr>
          <w:trHeight w:val="38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A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6F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6A超6类网线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371B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超6类网线结构参数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导体:裸铜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铜质:4N无氧铜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外护套材料:环保PVC</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内绝缘材料:HDPE</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铜芯直径(mm):0.58±0.02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外被绝缘厚度(mm):0.80±0.2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线缆总结构:4对+十字骨架+屏蔽编织网+屏蔽铝箔+防水膜+地线+抗拉绳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内绝缘直径(mm):0.95±0.02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总完成外径(mm)6.50±0.2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性能参数: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速率Gbps:≥10Gbps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频率Mhz:≥500Mhz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每箱米数：≥304±1m.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5D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箱</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4B3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r>
      <w:tr w14:paraId="4BC2EAAB">
        <w:tblPrEx>
          <w:tblCellMar>
            <w:top w:w="0" w:type="dxa"/>
            <w:left w:w="108" w:type="dxa"/>
            <w:bottom w:w="0" w:type="dxa"/>
            <w:right w:w="108" w:type="dxa"/>
          </w:tblCellMar>
        </w:tblPrEx>
        <w:trPr>
          <w:trHeight w:val="6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BF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19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配管（材料）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4E57A">
            <w:pPr>
              <w:widowControl/>
              <w:jc w:val="left"/>
              <w:textAlignment w:val="center"/>
              <w:rPr>
                <w:rFonts w:ascii="宋体" w:hAnsi="宋体" w:eastAsia="宋体" w:cs="宋体"/>
                <w:color w:val="000000"/>
                <w:sz w:val="24"/>
              </w:rPr>
            </w:pPr>
            <w:r>
              <w:rPr>
                <w:rStyle w:val="34"/>
                <w:rFonts w:hint="default"/>
                <w:sz w:val="24"/>
                <w:szCs w:val="24"/>
                <w:lang w:bidi="ar"/>
              </w:rPr>
              <w:t>JDG20、管外径</w:t>
            </w:r>
            <w:r>
              <w:rPr>
                <w:rFonts w:hint="eastAsia" w:ascii="宋体" w:hAnsi="宋体" w:eastAsia="宋体" w:cs="宋体"/>
                <w:color w:val="000000"/>
                <w:kern w:val="0"/>
                <w:sz w:val="24"/>
                <w:lang w:bidi="ar"/>
              </w:rPr>
              <w:t>≥</w:t>
            </w:r>
            <w:r>
              <w:rPr>
                <w:rStyle w:val="34"/>
                <w:rFonts w:hint="default"/>
                <w:sz w:val="24"/>
                <w:szCs w:val="24"/>
                <w:lang w:bidi="ar"/>
              </w:rPr>
              <w:t>20mm，壁厚不低于1.2mm，</w:t>
            </w:r>
            <w:r>
              <w:rPr>
                <w:rFonts w:ascii="Arial" w:hAnsi="Arial" w:eastAsia="宋体" w:cs="Arial"/>
                <w:color w:val="000000"/>
                <w:kern w:val="0"/>
                <w:sz w:val="24"/>
                <w:lang w:bidi="ar"/>
              </w:rPr>
              <w:t>θ</w:t>
            </w:r>
            <w:r>
              <w:rPr>
                <w:rStyle w:val="34"/>
                <w:rFonts w:hint="default"/>
                <w:sz w:val="24"/>
                <w:szCs w:val="24"/>
                <w:lang w:bidi="ar"/>
              </w:rPr>
              <w:t>20包塑金属软管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5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米</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1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500</w:t>
            </w:r>
          </w:p>
        </w:tc>
      </w:tr>
      <w:tr w14:paraId="47A0D57C">
        <w:tblPrEx>
          <w:tblCellMar>
            <w:top w:w="0" w:type="dxa"/>
            <w:left w:w="108" w:type="dxa"/>
            <w:bottom w:w="0" w:type="dxa"/>
            <w:right w:w="108" w:type="dxa"/>
          </w:tblCellMar>
        </w:tblPrEx>
        <w:trPr>
          <w:trHeight w:val="37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44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1C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单口信息面板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DE02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规格：86免工具快速拆卸单口面板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面板方便拆卸、表面无螺丝孔。面板表面带嵌入式图表及标签位置，配有电话和网络标签，配有防尘滑门用以保护模块、遮蔽灰尘和污物进入。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材料：所有塑料材料采用ABS材质耐腐塑料， 满足国标 防火等级。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1D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61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r>
      <w:tr w14:paraId="7CE91CEE">
        <w:tblPrEx>
          <w:tblCellMar>
            <w:top w:w="0" w:type="dxa"/>
            <w:left w:w="108" w:type="dxa"/>
            <w:bottom w:w="0" w:type="dxa"/>
            <w:right w:w="108" w:type="dxa"/>
          </w:tblCellMar>
        </w:tblPrEx>
        <w:trPr>
          <w:trHeight w:val="8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62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122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六类直通式配线架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83C4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六类直通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网络配线架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千兆高速传输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通过FLUCK工程测试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易拆卸组合设计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使用过程中线路出现问题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排除线缆问题直接更换模块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环保阻燃材料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耐冲击不变形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直通式模块 采用环保阻燃高低温材料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抗高压耐冲击 使用不变形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UL94V-0防火等级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PVC环保材质。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7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04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r>
      <w:tr w14:paraId="25297B91">
        <w:tblPrEx>
          <w:tblCellMar>
            <w:top w:w="0" w:type="dxa"/>
            <w:left w:w="108" w:type="dxa"/>
            <w:bottom w:w="0" w:type="dxa"/>
            <w:right w:w="108" w:type="dxa"/>
          </w:tblCellMar>
        </w:tblPrEx>
        <w:trPr>
          <w:trHeight w:val="335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5F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B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24口千兆交换机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A7FF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主要参数：产品类型为千兆以太网交换机、网管交换机，应用层级三层，传输速率10/100/1000Mbps，交换方式存储-转发，背板带宽432Gbps/4.32Tbps，包转发率87/166Mpps。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[x]  端口参数：端口结构非模块化，端口数量28个，端口描述为2410/100/1000Base-T以太网端口，4个千兆SFP。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[x]  功能特性：支持4K VLAN及多种相关协议；支持对端口入方向、出方向进行速率限制等QOS功能；支持PIM DM、PIM SM、PIM SSM等组播管理功能；支持智能堆叠iStack等网络管理功能；支持用户分级管理和口令保护等安全管理功能。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[x]  其它参数：电源电压100-240V AC，50/60Hz，电源功率53W，产品尺寸44222043.6mm，产品重量4.42kg，长期工作温度-5℃-50℃，短期工作温度-5℃-55℃，存储温度-40℃-70℃，相对湿度5%-95%（无凝结），散热方式为风冷散热、智能调速。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7E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0D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r>
      <w:tr w14:paraId="1D57D9A5">
        <w:tblPrEx>
          <w:tblCellMar>
            <w:top w:w="0" w:type="dxa"/>
            <w:left w:w="108" w:type="dxa"/>
            <w:bottom w:w="0" w:type="dxa"/>
            <w:right w:w="108"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73CB">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A798">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北区（胜利路）6A超6类网线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614F">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超6类网线结构参数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导体:裸铜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铜质:4N无氧铜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外护套材料:环保PVC</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内绝缘材料:HDPE</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铜芯直径(mm):0.58±0.02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外被绝缘厚度(mm):0.80±0.2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线缆总结构:4对+十字骨架+屏蔽编织网+屏蔽铝箔+防水膜+地线+抗拉绳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内绝缘直径(mm):0.95±0.02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总完成外径(mm)6.50±0.2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性能参数: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速率Gbps:≥10Gbps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频率Mhz:≥500Mhz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61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米</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E81">
            <w:pPr>
              <w:widowControl/>
              <w:jc w:val="center"/>
              <w:textAlignment w:val="center"/>
              <w:rPr>
                <w:rFonts w:ascii="宋体" w:hAnsi="宋体" w:eastAsia="宋体" w:cs="宋体"/>
                <w:color w:val="000000"/>
                <w:sz w:val="24"/>
              </w:rPr>
            </w:pPr>
            <w:r>
              <w:rPr>
                <w:rFonts w:ascii="宋体" w:hAnsi="宋体" w:eastAsia="宋体" w:cs="宋体"/>
                <w:color w:val="000000"/>
                <w:kern w:val="0"/>
                <w:sz w:val="24"/>
                <w:lang w:bidi="ar"/>
              </w:rPr>
              <w:t>30</w:t>
            </w:r>
          </w:p>
        </w:tc>
      </w:tr>
      <w:tr w14:paraId="42492BE6">
        <w:tblPrEx>
          <w:tblCellMar>
            <w:top w:w="0" w:type="dxa"/>
            <w:left w:w="108" w:type="dxa"/>
            <w:bottom w:w="0" w:type="dxa"/>
            <w:right w:w="108" w:type="dxa"/>
          </w:tblCellMar>
        </w:tblPrEx>
        <w:trPr>
          <w:trHeight w:val="1113" w:hRule="atLeast"/>
          <w:jc w:val="center"/>
        </w:trPr>
        <w:tc>
          <w:tcPr>
            <w:tcW w:w="97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8081">
            <w:pPr>
              <w:jc w:val="left"/>
              <w:rPr>
                <w:rFonts w:asciiTheme="minorEastAsia" w:hAnsiTheme="minorEastAsia" w:eastAsiaTheme="minorEastAsia"/>
                <w:sz w:val="24"/>
              </w:rPr>
            </w:pPr>
            <w:r>
              <w:rPr>
                <w:rFonts w:hint="eastAsia" w:asciiTheme="minorEastAsia" w:hAnsiTheme="minorEastAsia" w:eastAsiaTheme="minorEastAsia"/>
                <w:sz w:val="24"/>
              </w:rPr>
              <w:t>说明：1</w:t>
            </w:r>
            <w:r>
              <w:rPr>
                <w:rFonts w:asciiTheme="minorEastAsia" w:hAnsiTheme="minorEastAsia" w:eastAsiaTheme="minorEastAsia"/>
                <w:sz w:val="24"/>
              </w:rPr>
              <w:t>.</w:t>
            </w:r>
            <w:r>
              <w:rPr>
                <w:rFonts w:hint="eastAsia" w:asciiTheme="minorEastAsia" w:hAnsiTheme="minorEastAsia" w:eastAsiaTheme="minorEastAsia"/>
                <w:sz w:val="24"/>
              </w:rPr>
              <w:t xml:space="preserve">以上清单中所列项目报价时均包含材料、人工、税金及其他全部税费。 </w:t>
            </w:r>
          </w:p>
          <w:p w14:paraId="3B641AB6">
            <w:pPr>
              <w:widowControl/>
              <w:ind w:left="870" w:leftChars="300" w:hanging="240" w:hangingChars="100"/>
              <w:jc w:val="left"/>
              <w:textAlignment w:val="center"/>
              <w:rPr>
                <w:rFonts w:ascii="宋体" w:hAnsi="宋体" w:cs="宋体" w:eastAsiaTheme="minorEastAsia"/>
                <w:b/>
                <w:bCs/>
                <w:color w:val="000000"/>
                <w:kern w:val="0"/>
                <w:sz w:val="24"/>
                <w:lang w:bidi="ar"/>
              </w:rPr>
            </w:pPr>
            <w:r>
              <w:rPr>
                <w:rFonts w:hint="eastAsia" w:ascii="宋体" w:hAnsi="宋体" w:eastAsia="宋体" w:cs="宋体"/>
                <w:color w:val="000000"/>
                <w:sz w:val="24"/>
              </w:rPr>
              <w:t>2.本项目为全费用报价，</w:t>
            </w:r>
            <w:r>
              <w:rPr>
                <w:rFonts w:hint="eastAsia" w:asciiTheme="minorEastAsia" w:hAnsiTheme="minorEastAsia" w:eastAsiaTheme="minorEastAsia"/>
                <w:sz w:val="24"/>
              </w:rPr>
              <w:t>为完成本项目而表格中未列出的施工材料、内容，均包含在总报价内。</w:t>
            </w:r>
          </w:p>
        </w:tc>
      </w:tr>
    </w:tbl>
    <w:p w14:paraId="7D47A2A9">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三、施工要求</w:t>
      </w:r>
    </w:p>
    <w:p w14:paraId="23A48FEA">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配管施工，所有线缆全部套管安装，不允许外漏；明装施工，包含铝单板的顶棚拆除及恢复在内；光纤线缆安装，所有各路汇聚光纤线全部经过预设的线管、弱电桥架等进入弱电井，包含过墙洞在内及洞口封堵；设备调试，安装完成后，设备调试正常满足实际使用，含电井间的安装调试在内；老区完成监控室内外网线布署及接入。</w:t>
      </w:r>
    </w:p>
    <w:p w14:paraId="402CE459">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725BAAED">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、严格按照现行国家行业安全技术规范进行现场安全施工。</w:t>
      </w:r>
    </w:p>
    <w:p w14:paraId="0F65B526">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、所有材料均须为国标产品，进场需出具材料合格证、出厂合格证，并交采购人存档。</w:t>
      </w:r>
    </w:p>
    <w:p w14:paraId="65ACCFCA">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、所有材料进场需采购现场查验认可后方可施工，未经查验认可的施工不予验收。</w:t>
      </w:r>
    </w:p>
    <w:p w14:paraId="4918642A">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、施工所需要的工具用具车辆等，由施工方自行解决。</w:t>
      </w:r>
    </w:p>
    <w:p w14:paraId="6D38DA70">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7</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在施工中，明确专人负责本项目施工现场的安全工作，采取可靠的安全防护措施，确保各方人员人身安全以及财产安全。</w:t>
      </w:r>
    </w:p>
    <w:p w14:paraId="6918500A">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asciiTheme="minorEastAsia" w:hAnsiTheme="minorEastAsia" w:eastAsiaTheme="minorEastAsia"/>
          <w:sz w:val="24"/>
        </w:rPr>
        <w:t>8</w:t>
      </w:r>
      <w:r>
        <w:rPr>
          <w:rFonts w:hint="eastAsia" w:asciiTheme="minorEastAsia" w:hAnsiTheme="minorEastAsia" w:eastAsiaTheme="minorEastAsia"/>
          <w:sz w:val="24"/>
        </w:rPr>
        <w:t>、</w:t>
      </w:r>
      <w:r>
        <w:rPr>
          <w:rFonts w:hint="eastAsia" w:ascii="宋体" w:hAnsi="宋体" w:eastAsia="宋体" w:cs="宋体"/>
          <w:b/>
          <w:bCs/>
          <w:color w:val="000000"/>
          <w:kern w:val="0"/>
          <w:sz w:val="24"/>
          <w:lang w:bidi="ar"/>
        </w:rPr>
        <w:t>施工过程中对现场已完成的作业，禁止造成损坏，一旦发现有损坏之处，由原施工单位进行成本预估，责任方给与原施工单位进行双倍赔偿，由原施工单位进行修复。</w:t>
      </w:r>
    </w:p>
    <w:p w14:paraId="5157E283">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9</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3E67EE4D">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10、因成交方原因造成工程质量达不到合同约定验收标准的，招标方有权要求成交方返工直至符合合同要求为止，由此造成的费用增加和工期延误由成交方承担。</w:t>
      </w:r>
    </w:p>
    <w:p w14:paraId="65C758E2">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11、成交人不得对本项目再次</w:t>
      </w:r>
      <w:r>
        <w:rPr>
          <w:rFonts w:ascii="宋体" w:hAnsi="宋体" w:eastAsia="宋体"/>
          <w:color w:val="000000"/>
          <w:sz w:val="24"/>
        </w:rPr>
        <w:t>转包、分包。</w:t>
      </w:r>
    </w:p>
    <w:p w14:paraId="7B4C9022">
      <w:pPr>
        <w:rPr>
          <w:rFonts w:ascii="黑体" w:hAnsi="黑体" w:eastAsia="黑体" w:cs="黑体"/>
          <w:b/>
          <w:bCs/>
          <w:sz w:val="28"/>
          <w:szCs w:val="28"/>
        </w:rPr>
      </w:pPr>
      <w:r>
        <w:rPr>
          <w:rFonts w:hint="eastAsia" w:ascii="黑体" w:hAnsi="黑体" w:eastAsia="黑体" w:cs="黑体"/>
          <w:b/>
          <w:bCs/>
          <w:sz w:val="28"/>
          <w:szCs w:val="28"/>
        </w:rPr>
        <w:t>四、质量要求：</w:t>
      </w:r>
    </w:p>
    <w:p w14:paraId="21A533EB">
      <w:pPr>
        <w:ind w:firstLine="480" w:firstLineChars="200"/>
        <w:rPr>
          <w:rFonts w:hint="eastAsia" w:ascii="宋体" w:hAnsi="宋体" w:eastAsia="宋体"/>
          <w:color w:val="000000"/>
          <w:sz w:val="24"/>
        </w:rPr>
      </w:pPr>
      <w:r>
        <w:rPr>
          <w:rFonts w:hint="eastAsia" w:ascii="宋体" w:hAnsi="宋体" w:eastAsia="宋体"/>
          <w:color w:val="000000"/>
          <w:sz w:val="24"/>
        </w:rPr>
        <w:t>1、符合国家相关法律法规及行业标准要求。</w:t>
      </w:r>
    </w:p>
    <w:p w14:paraId="12EBF3E3">
      <w:pPr>
        <w:pStyle w:val="2"/>
        <w:rPr>
          <w:rFonts w:hint="default" w:eastAsia="宋体"/>
          <w:b w:val="0"/>
          <w:bCs/>
          <w:lang w:val="en-US" w:eastAsia="zh-CN"/>
        </w:rPr>
      </w:pPr>
      <w:r>
        <w:rPr>
          <w:rFonts w:hint="eastAsia" w:ascii="宋体" w:hAnsi="宋体"/>
          <w:color w:val="000000"/>
          <w:sz w:val="24"/>
          <w:lang w:val="en-US" w:eastAsia="zh-CN"/>
        </w:rPr>
        <w:t xml:space="preserve">    </w:t>
      </w:r>
      <w:r>
        <w:rPr>
          <w:rFonts w:hint="eastAsia" w:ascii="宋体" w:hAnsi="宋体"/>
          <w:b w:val="0"/>
          <w:bCs/>
          <w:color w:val="000000"/>
          <w:sz w:val="24"/>
          <w:lang w:val="en-US" w:eastAsia="zh-CN"/>
        </w:rPr>
        <w:t>2、质保期：1年</w:t>
      </w:r>
    </w:p>
    <w:p w14:paraId="35B3C22C">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五、控制价</w:t>
      </w:r>
    </w:p>
    <w:p w14:paraId="7477120E">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人民币1</w:t>
      </w:r>
      <w:r>
        <w:rPr>
          <w:rFonts w:ascii="宋体" w:hAnsi="宋体" w:eastAsia="宋体"/>
          <w:b/>
          <w:sz w:val="24"/>
          <w:highlight w:val="yellow"/>
        </w:rPr>
        <w:t>50</w:t>
      </w:r>
      <w:r>
        <w:rPr>
          <w:rFonts w:hint="eastAsia" w:ascii="宋体" w:hAnsi="宋体" w:eastAsia="宋体"/>
          <w:b/>
          <w:sz w:val="24"/>
          <w:highlight w:val="yellow"/>
        </w:rPr>
        <w:t>00元（大写：壹万</w:t>
      </w:r>
      <w:r>
        <w:rPr>
          <w:rFonts w:hint="eastAsia" w:ascii="宋体" w:hAnsi="宋体" w:eastAsia="宋体"/>
          <w:b/>
          <w:sz w:val="24"/>
          <w:highlight w:val="yellow"/>
          <w:lang w:val="en-US" w:eastAsia="zh-CN"/>
        </w:rPr>
        <w:t>伍</w:t>
      </w:r>
      <w:r>
        <w:rPr>
          <w:rFonts w:hint="eastAsia" w:ascii="宋体" w:hAnsi="宋体" w:eastAsia="宋体"/>
          <w:b/>
          <w:sz w:val="24"/>
          <w:highlight w:val="yellow"/>
        </w:rPr>
        <w:t>仟元整）。</w:t>
      </w:r>
      <w:r>
        <w:rPr>
          <w:rFonts w:hint="eastAsia" w:ascii="宋体" w:hAnsi="宋体" w:eastAsia="宋体"/>
          <w:sz w:val="24"/>
        </w:rPr>
        <w:t>高于此限价投标无效。</w:t>
      </w:r>
    </w:p>
    <w:p w14:paraId="35E7EC00">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六、报价要求</w:t>
      </w:r>
    </w:p>
    <w:p w14:paraId="61B191FA">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1、报价方应自行对拟施工现场详细情况进行充分考察。</w:t>
      </w:r>
    </w:p>
    <w:p w14:paraId="14EDCEE6">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2、报价为全费用报价，</w:t>
      </w:r>
      <w:r>
        <w:rPr>
          <w:rFonts w:hint="eastAsia" w:ascii="宋体" w:hAnsi="宋体" w:eastAsia="宋体"/>
          <w:color w:val="000000"/>
          <w:sz w:val="24"/>
          <w:highlight w:val="yellow"/>
        </w:rPr>
        <w:t>交钥匙工程，</w:t>
      </w:r>
      <w:r>
        <w:rPr>
          <w:rFonts w:hint="eastAsia" w:ascii="宋体" w:hAnsi="宋体" w:eastAsia="宋体"/>
          <w:color w:val="000000"/>
          <w:sz w:val="24"/>
        </w:rPr>
        <w:t>包含完成本项目所需要的全部费用，采购人不再为本项目支付其他任何费用。</w:t>
      </w:r>
    </w:p>
    <w:p w14:paraId="24AB0E76">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3、响应供应商应综合考虑所有结构因素及环境因素，包括材料进场费用、清运费、税费作出合理报价。</w:t>
      </w:r>
    </w:p>
    <w:p w14:paraId="52F8910F">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 xml:space="preserve">七、付款方式： </w:t>
      </w:r>
    </w:p>
    <w:p w14:paraId="4BD2A09D">
      <w:pPr>
        <w:shd w:val="clear" w:color="auto" w:fill="FFFFFF"/>
        <w:spacing w:line="380" w:lineRule="exact"/>
        <w:ind w:firstLine="480" w:firstLineChars="200"/>
        <w:jc w:val="left"/>
        <w:textAlignment w:val="baseline"/>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施工达到使用要求，</w:t>
      </w:r>
      <w:r>
        <w:rPr>
          <w:rFonts w:hint="eastAsia" w:ascii="宋体" w:hAnsi="宋体" w:eastAsia="宋体"/>
          <w:color w:val="000000" w:themeColor="text1"/>
          <w:sz w:val="24"/>
          <w:highlight w:val="none"/>
          <w14:textFill>
            <w14:solidFill>
              <w14:schemeClr w14:val="tx1"/>
            </w14:solidFill>
          </w14:textFill>
        </w:rPr>
        <w:t>验收合格后</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一次性付清。</w:t>
      </w:r>
      <w:bookmarkStart w:id="0" w:name="_GoBack"/>
      <w:bookmarkEnd w:id="0"/>
    </w:p>
    <w:p w14:paraId="710FFA1D">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八、评价方法：</w:t>
      </w:r>
    </w:p>
    <w:p w14:paraId="48DF14B4">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1、在全部响应采购需求的情况下，通过2轮以上（含2轮）报价，按报价由低到高的顺序，推荐给领导小组审定后确定成交人。</w:t>
      </w:r>
    </w:p>
    <w:p w14:paraId="48B9E233">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B30A6E8">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FBD4E09">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08CD78B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00B68279">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rPr>
        <w:t>3、如</w:t>
      </w:r>
      <w:r>
        <w:rPr>
          <w:rFonts w:hint="eastAsia" w:ascii="宋体" w:hAnsi="宋体" w:eastAsia="宋体"/>
          <w:color w:val="000000"/>
          <w:sz w:val="24"/>
        </w:rPr>
        <w:t>医院招标采购领导小组审定认为报价明显偏离市场正常价格，或可能存在竞争性不足，将重新组织招标。</w:t>
      </w:r>
    </w:p>
    <w:p w14:paraId="7653D4C6">
      <w:pPr>
        <w:pStyle w:val="2"/>
      </w:pPr>
    </w:p>
    <w:p w14:paraId="7E178971">
      <w:pPr>
        <w:rPr>
          <w:rFonts w:ascii="宋体" w:hAnsi="宋体"/>
          <w:b/>
          <w:sz w:val="24"/>
        </w:rPr>
      </w:pPr>
      <w:r>
        <w:rPr>
          <w:rFonts w:hint="eastAsia" w:ascii="宋体" w:hAnsi="宋体"/>
          <w:b/>
          <w:sz w:val="24"/>
        </w:rPr>
        <w:t>附件：报价响应文件格式</w:t>
      </w:r>
    </w:p>
    <w:p w14:paraId="422E5689">
      <w:pPr>
        <w:pStyle w:val="2"/>
        <w:ind w:firstLine="402"/>
      </w:pPr>
    </w:p>
    <w:p w14:paraId="3A21CE6D">
      <w:pPr>
        <w:pStyle w:val="2"/>
        <w:ind w:firstLine="402"/>
      </w:pPr>
    </w:p>
    <w:p w14:paraId="6F4A821C">
      <w:pPr>
        <w:pStyle w:val="7"/>
        <w:jc w:val="center"/>
        <w:rPr>
          <w:rFonts w:ascii="方正小标宋简体" w:hAnsi="宋体" w:eastAsia="方正小标宋简体"/>
          <w:sz w:val="44"/>
          <w:szCs w:val="32"/>
        </w:rPr>
      </w:pPr>
      <w:r>
        <w:rPr>
          <w:rFonts w:hint="eastAsia" w:ascii="方正小标宋简体" w:hAnsi="宋体" w:eastAsia="方正小标宋简体"/>
          <w:sz w:val="44"/>
          <w:szCs w:val="32"/>
        </w:rPr>
        <w:t>涡阳县人民医院</w:t>
      </w:r>
    </w:p>
    <w:p w14:paraId="38022CA9">
      <w:pPr>
        <w:pStyle w:val="7"/>
        <w:jc w:val="center"/>
        <w:rPr>
          <w:rFonts w:ascii="方正小标宋简体" w:hAnsi="宋体" w:eastAsia="方正小标宋简体"/>
          <w:sz w:val="44"/>
          <w:szCs w:val="32"/>
        </w:rPr>
      </w:pPr>
    </w:p>
    <w:p w14:paraId="11765232">
      <w:pPr>
        <w:pStyle w:val="2"/>
        <w:ind w:firstLine="402"/>
        <w:jc w:val="center"/>
        <w:rPr>
          <w:sz w:val="22"/>
          <w:szCs w:val="32"/>
        </w:rPr>
      </w:pPr>
      <w:r>
        <w:rPr>
          <w:rFonts w:hint="eastAsia"/>
          <w:sz w:val="36"/>
          <w:szCs w:val="36"/>
        </w:rPr>
        <w:t>新透析中心信息接入点部署和施工项目</w:t>
      </w:r>
    </w:p>
    <w:p w14:paraId="2DA4E3B3">
      <w:pPr>
        <w:pStyle w:val="2"/>
        <w:ind w:firstLine="402"/>
      </w:pPr>
    </w:p>
    <w:p w14:paraId="44829580">
      <w:pPr>
        <w:pStyle w:val="2"/>
        <w:ind w:firstLine="402"/>
      </w:pPr>
    </w:p>
    <w:p w14:paraId="39236C99">
      <w:pPr>
        <w:pStyle w:val="2"/>
        <w:ind w:firstLine="402"/>
      </w:pPr>
    </w:p>
    <w:p w14:paraId="12AF6B35">
      <w:pPr>
        <w:spacing w:line="360" w:lineRule="auto"/>
        <w:jc w:val="center"/>
        <w:rPr>
          <w:rFonts w:ascii="宋体" w:hAnsi="宋体"/>
          <w:sz w:val="48"/>
        </w:rPr>
      </w:pPr>
      <w:r>
        <w:rPr>
          <w:rFonts w:hint="eastAsia" w:ascii="宋体" w:hAnsi="宋体"/>
          <w:sz w:val="52"/>
        </w:rPr>
        <w:t>报价响应文件</w:t>
      </w:r>
    </w:p>
    <w:p w14:paraId="0EE0DC53">
      <w:pPr>
        <w:pStyle w:val="2"/>
        <w:ind w:firstLine="402"/>
      </w:pPr>
    </w:p>
    <w:p w14:paraId="027EF7A9">
      <w:pPr>
        <w:pStyle w:val="2"/>
        <w:ind w:firstLine="402"/>
      </w:pPr>
    </w:p>
    <w:p w14:paraId="5DB51C6D">
      <w:pPr>
        <w:pStyle w:val="2"/>
        <w:ind w:firstLine="402"/>
      </w:pPr>
    </w:p>
    <w:p w14:paraId="21C6EB61">
      <w:pPr>
        <w:pStyle w:val="2"/>
        <w:ind w:firstLine="402"/>
      </w:pPr>
    </w:p>
    <w:p w14:paraId="1003E80A">
      <w:pPr>
        <w:pStyle w:val="2"/>
        <w:ind w:firstLine="402"/>
      </w:pPr>
    </w:p>
    <w:p w14:paraId="7EA99459">
      <w:pPr>
        <w:pStyle w:val="2"/>
        <w:ind w:firstLine="402"/>
      </w:pPr>
    </w:p>
    <w:p w14:paraId="5A24E667">
      <w:pPr>
        <w:pStyle w:val="2"/>
        <w:ind w:firstLine="402"/>
      </w:pPr>
    </w:p>
    <w:p w14:paraId="507C244A">
      <w:pPr>
        <w:pStyle w:val="2"/>
        <w:ind w:firstLine="402"/>
      </w:pPr>
    </w:p>
    <w:p w14:paraId="0E75B43F">
      <w:pPr>
        <w:pStyle w:val="2"/>
        <w:ind w:firstLine="402"/>
      </w:pPr>
    </w:p>
    <w:p w14:paraId="1E515D5F">
      <w:pPr>
        <w:pStyle w:val="2"/>
        <w:ind w:firstLine="402"/>
      </w:pPr>
    </w:p>
    <w:p w14:paraId="612DC530">
      <w:pPr>
        <w:pStyle w:val="2"/>
        <w:ind w:firstLine="402"/>
      </w:pPr>
    </w:p>
    <w:p w14:paraId="7FB65A4A">
      <w:pPr>
        <w:pStyle w:val="2"/>
        <w:ind w:firstLine="402"/>
      </w:pPr>
    </w:p>
    <w:p w14:paraId="58BFC55F">
      <w:pPr>
        <w:ind w:firstLine="420"/>
      </w:pPr>
    </w:p>
    <w:p w14:paraId="16209C84">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7544F91B">
      <w:pPr>
        <w:ind w:firstLine="1660" w:firstLineChars="593"/>
        <w:rPr>
          <w:rFonts w:ascii="宋体" w:hAnsi="宋体"/>
          <w:sz w:val="28"/>
          <w:szCs w:val="21"/>
        </w:rPr>
      </w:pPr>
      <w:r>
        <w:rPr>
          <w:rFonts w:hint="eastAsia" w:ascii="宋体" w:hAnsi="宋体"/>
          <w:sz w:val="28"/>
          <w:szCs w:val="21"/>
        </w:rPr>
        <w:t xml:space="preserve">  </w:t>
      </w:r>
    </w:p>
    <w:p w14:paraId="25CD761B">
      <w:pPr>
        <w:ind w:firstLine="1660" w:firstLineChars="593"/>
        <w:rPr>
          <w:rFonts w:ascii="宋体" w:hAnsi="宋体"/>
          <w:sz w:val="28"/>
          <w:szCs w:val="21"/>
        </w:rPr>
      </w:pPr>
      <w:r>
        <w:rPr>
          <w:rFonts w:hint="eastAsia" w:ascii="宋体" w:hAnsi="宋体"/>
          <w:sz w:val="28"/>
          <w:szCs w:val="21"/>
        </w:rPr>
        <w:t xml:space="preserve">               年    月   日</w:t>
      </w:r>
    </w:p>
    <w:p w14:paraId="60F7A527"/>
    <w:p w14:paraId="716FE568">
      <w:pPr>
        <w:pStyle w:val="2"/>
      </w:pPr>
    </w:p>
    <w:p w14:paraId="239AA0EC">
      <w:pPr>
        <w:pStyle w:val="2"/>
      </w:pPr>
    </w:p>
    <w:p w14:paraId="72E632E5">
      <w:pPr>
        <w:pStyle w:val="2"/>
      </w:pPr>
    </w:p>
    <w:p w14:paraId="61024C57"/>
    <w:p w14:paraId="03E4A993">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47E7CC0F">
      <w:pPr>
        <w:pStyle w:val="7"/>
        <w:ind w:firstLine="640"/>
        <w:rPr>
          <w:rFonts w:ascii="宋体" w:hAnsi="宋体"/>
        </w:rPr>
      </w:pPr>
    </w:p>
    <w:p w14:paraId="77A53043">
      <w:pPr>
        <w:pStyle w:val="7"/>
        <w:ind w:firstLine="640"/>
        <w:rPr>
          <w:rFonts w:ascii="宋体" w:hAnsi="宋体"/>
        </w:rPr>
      </w:pPr>
      <w:r>
        <w:rPr>
          <w:rFonts w:hint="eastAsia" w:ascii="宋体" w:hAnsi="宋体"/>
        </w:rPr>
        <w:t>一、投标函</w:t>
      </w:r>
    </w:p>
    <w:p w14:paraId="43A6CD16">
      <w:pPr>
        <w:pStyle w:val="7"/>
        <w:ind w:firstLine="640"/>
        <w:rPr>
          <w:rFonts w:hint="eastAsia" w:ascii="宋体" w:hAnsi="宋体" w:eastAsia="等线"/>
          <w:lang w:eastAsia="zh-CN"/>
        </w:rPr>
      </w:pPr>
      <w:r>
        <w:rPr>
          <w:rFonts w:hint="eastAsia" w:ascii="宋体" w:hAnsi="宋体"/>
        </w:rPr>
        <w:t>二、开标一览表</w:t>
      </w:r>
      <w:r>
        <w:rPr>
          <w:rFonts w:hint="eastAsia" w:ascii="宋体" w:hAnsi="宋体"/>
          <w:highlight w:val="yellow"/>
        </w:rPr>
        <w:t>（报价单独密封递交</w:t>
      </w:r>
      <w:r>
        <w:rPr>
          <w:rFonts w:hint="eastAsia" w:ascii="宋体" w:hAnsi="宋体"/>
          <w:highlight w:val="yellow"/>
          <w:lang w:eastAsia="zh-CN"/>
        </w:rPr>
        <w:t>）</w:t>
      </w:r>
    </w:p>
    <w:p w14:paraId="3709E329">
      <w:pPr>
        <w:pStyle w:val="7"/>
        <w:ind w:firstLine="640"/>
        <w:rPr>
          <w:rFonts w:ascii="宋体" w:hAnsi="宋体"/>
        </w:rPr>
      </w:pPr>
      <w:r>
        <w:rPr>
          <w:rFonts w:hint="eastAsia" w:ascii="宋体" w:hAnsi="宋体"/>
        </w:rPr>
        <w:t>三、分项报价表</w:t>
      </w:r>
      <w:r>
        <w:rPr>
          <w:rFonts w:hint="eastAsia" w:ascii="宋体" w:hAnsi="宋体"/>
          <w:highlight w:val="yellow"/>
        </w:rPr>
        <w:t>（报价单独密封递交）</w:t>
      </w:r>
    </w:p>
    <w:p w14:paraId="6E21E976">
      <w:pPr>
        <w:pStyle w:val="7"/>
        <w:ind w:firstLine="640"/>
        <w:rPr>
          <w:rFonts w:ascii="宋体" w:hAnsi="宋体"/>
        </w:rPr>
      </w:pPr>
      <w:r>
        <w:rPr>
          <w:rFonts w:hint="eastAsia" w:ascii="宋体" w:hAnsi="宋体"/>
        </w:rPr>
        <w:t>四、技术要求响应（偏离）表</w:t>
      </w:r>
    </w:p>
    <w:p w14:paraId="416697E0">
      <w:pPr>
        <w:pStyle w:val="7"/>
        <w:ind w:firstLine="640"/>
        <w:rPr>
          <w:rFonts w:ascii="宋体" w:hAnsi="宋体"/>
        </w:rPr>
      </w:pPr>
      <w:r>
        <w:rPr>
          <w:rFonts w:hint="eastAsia" w:ascii="宋体" w:hAnsi="宋体"/>
        </w:rPr>
        <w:t>五、法定代表人（单位负责人）身份证明、授权委托书</w:t>
      </w:r>
    </w:p>
    <w:p w14:paraId="68EAA91F">
      <w:pPr>
        <w:pStyle w:val="7"/>
        <w:ind w:firstLine="640"/>
        <w:rPr>
          <w:rFonts w:ascii="宋体" w:hAnsi="宋体"/>
        </w:rPr>
      </w:pPr>
      <w:r>
        <w:rPr>
          <w:rFonts w:hint="eastAsia" w:ascii="宋体" w:hAnsi="宋体"/>
        </w:rPr>
        <w:t>六、无重大违法记录声明函</w:t>
      </w:r>
    </w:p>
    <w:p w14:paraId="47DEC4F2">
      <w:pPr>
        <w:pStyle w:val="7"/>
        <w:ind w:firstLine="640"/>
        <w:rPr>
          <w:rFonts w:ascii="宋体" w:hAnsi="宋体"/>
        </w:rPr>
      </w:pPr>
      <w:r>
        <w:rPr>
          <w:rFonts w:hint="eastAsia" w:ascii="宋体" w:hAnsi="宋体"/>
        </w:rPr>
        <w:t>七、资格证明文件</w:t>
      </w:r>
    </w:p>
    <w:p w14:paraId="0D8FE99C">
      <w:pPr>
        <w:pStyle w:val="7"/>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45D835D3">
      <w:pPr>
        <w:pStyle w:val="7"/>
        <w:ind w:firstLine="640"/>
        <w:rPr>
          <w:rFonts w:ascii="宋体" w:hAnsi="宋体"/>
        </w:rPr>
      </w:pPr>
      <w:r>
        <w:rPr>
          <w:rFonts w:hint="eastAsia" w:ascii="宋体" w:hAnsi="宋体"/>
        </w:rPr>
        <w:t>九、报价人认为需要提供的其他材料</w:t>
      </w:r>
    </w:p>
    <w:p w14:paraId="6A11812E">
      <w:pPr>
        <w:pStyle w:val="7"/>
        <w:ind w:firstLine="560"/>
        <w:rPr>
          <w:rFonts w:ascii="微软雅黑" w:hAnsi="微软雅黑" w:eastAsia="微软雅黑"/>
          <w:sz w:val="28"/>
        </w:rPr>
      </w:pPr>
    </w:p>
    <w:p w14:paraId="43A38BC8">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52541C5B">
      <w:pPr>
        <w:ind w:firstLine="720"/>
        <w:rPr>
          <w:rFonts w:ascii="方正小标宋简体" w:hAnsi="宋体" w:eastAsia="方正小标宋简体"/>
          <w:sz w:val="36"/>
        </w:rPr>
      </w:pPr>
    </w:p>
    <w:p w14:paraId="7B4FC5EF"/>
    <w:p w14:paraId="6235F932"/>
    <w:p w14:paraId="75CDDF62">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114B3FC">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A382EA9">
      <w:pPr>
        <w:spacing w:line="400" w:lineRule="exact"/>
        <w:rPr>
          <w:rFonts w:ascii="宋体" w:hAnsi="宋体"/>
          <w:sz w:val="24"/>
        </w:rPr>
      </w:pPr>
      <w:r>
        <w:rPr>
          <w:rFonts w:hint="eastAsia" w:ascii="宋体" w:hAnsi="宋体"/>
          <w:sz w:val="24"/>
        </w:rPr>
        <w:t xml:space="preserve">致：涡阳县人民医院 </w:t>
      </w:r>
    </w:p>
    <w:p w14:paraId="50FAC70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6C91AB2">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6FF11CE">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5CA74AF">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1CEE629D">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BB001B3">
      <w:pPr>
        <w:spacing w:line="400" w:lineRule="exact"/>
        <w:ind w:firstLine="480"/>
        <w:rPr>
          <w:rFonts w:ascii="宋体" w:hAnsi="宋体"/>
          <w:sz w:val="24"/>
        </w:rPr>
      </w:pPr>
      <w:r>
        <w:rPr>
          <w:rFonts w:hint="eastAsia" w:ascii="宋体" w:hAnsi="宋体"/>
          <w:sz w:val="24"/>
        </w:rPr>
        <w:t>6.如我方中标：</w:t>
      </w:r>
    </w:p>
    <w:p w14:paraId="0129DB7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6A821AF2">
      <w:pPr>
        <w:spacing w:line="400" w:lineRule="exact"/>
        <w:ind w:firstLine="480"/>
        <w:rPr>
          <w:rFonts w:ascii="宋体" w:hAnsi="宋体"/>
          <w:sz w:val="24"/>
        </w:rPr>
      </w:pPr>
      <w:r>
        <w:rPr>
          <w:rFonts w:hint="eastAsia" w:ascii="宋体" w:hAnsi="宋体"/>
          <w:sz w:val="24"/>
        </w:rPr>
        <w:t>（2）在签订合同时不向你方提出附加条件；</w:t>
      </w:r>
    </w:p>
    <w:p w14:paraId="3BC8A3D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7A2EC81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45C5A86">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3B6F80E0">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1F381C6">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084ACD9">
      <w:pPr>
        <w:tabs>
          <w:tab w:val="left" w:leader="underscore" w:pos="3600"/>
          <w:tab w:val="left" w:leader="underscore" w:pos="5400"/>
        </w:tabs>
        <w:spacing w:line="400" w:lineRule="exact"/>
        <w:ind w:firstLine="482"/>
        <w:rPr>
          <w:rFonts w:ascii="宋体" w:hAnsi="宋体"/>
          <w:b/>
          <w:sz w:val="24"/>
        </w:rPr>
      </w:pPr>
    </w:p>
    <w:p w14:paraId="4DE64A1A">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26E9814">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7FBB58DD">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36DBB9F5">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09E94C2C">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0CDFF7BD">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41555278">
      <w:pPr>
        <w:pStyle w:val="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077A051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446BFBAC">
      <w:pPr>
        <w:pStyle w:val="2"/>
      </w:pPr>
    </w:p>
    <w:p w14:paraId="36B520AB"/>
    <w:p w14:paraId="4A9B2722">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C53DDB">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9259"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4"/>
        <w:gridCol w:w="2636"/>
        <w:gridCol w:w="5919"/>
      </w:tblGrid>
      <w:tr w14:paraId="73BB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3C6DB7D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636" w:type="dxa"/>
            <w:tcBorders>
              <w:top w:val="single" w:color="000000" w:sz="6" w:space="0"/>
              <w:left w:val="single" w:color="000000" w:sz="6" w:space="0"/>
              <w:bottom w:val="single" w:color="000000" w:sz="6" w:space="0"/>
              <w:right w:val="single" w:color="000000" w:sz="6" w:space="0"/>
            </w:tcBorders>
            <w:vAlign w:val="center"/>
          </w:tcPr>
          <w:p w14:paraId="2AB0ABE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5919" w:type="dxa"/>
            <w:tcBorders>
              <w:top w:val="single" w:color="000000" w:sz="6" w:space="0"/>
              <w:left w:val="single" w:color="000000" w:sz="6" w:space="0"/>
              <w:bottom w:val="single" w:color="000000" w:sz="6" w:space="0"/>
              <w:right w:val="single" w:color="000000" w:sz="6" w:space="0"/>
            </w:tcBorders>
            <w:vAlign w:val="center"/>
          </w:tcPr>
          <w:p w14:paraId="3CEE3A80">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4CBA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32167EB1">
            <w:pPr>
              <w:adjustRightInd w:val="0"/>
              <w:snapToGrid w:val="0"/>
              <w:jc w:val="center"/>
              <w:rPr>
                <w:rFonts w:ascii="Calibri" w:hAnsi="宋体" w:eastAsia="Calibri"/>
                <w:kern w:val="0"/>
                <w:sz w:val="24"/>
              </w:rPr>
            </w:pPr>
            <w:r>
              <w:rPr>
                <w:rFonts w:ascii="Calibri" w:hAnsi="宋体" w:eastAsia="Calibri"/>
                <w:kern w:val="0"/>
                <w:sz w:val="24"/>
              </w:rPr>
              <w:t>1</w:t>
            </w:r>
          </w:p>
        </w:tc>
        <w:tc>
          <w:tcPr>
            <w:tcW w:w="2636" w:type="dxa"/>
            <w:tcBorders>
              <w:top w:val="single" w:color="000000" w:sz="6" w:space="0"/>
              <w:left w:val="single" w:color="000000" w:sz="6" w:space="0"/>
              <w:bottom w:val="single" w:color="000000" w:sz="6" w:space="0"/>
              <w:right w:val="single" w:color="000000" w:sz="6" w:space="0"/>
            </w:tcBorders>
            <w:vAlign w:val="center"/>
          </w:tcPr>
          <w:p w14:paraId="78368114">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5919" w:type="dxa"/>
            <w:tcBorders>
              <w:top w:val="single" w:color="000000" w:sz="6" w:space="0"/>
              <w:left w:val="single" w:color="000000" w:sz="6" w:space="0"/>
              <w:bottom w:val="single" w:color="000000" w:sz="6" w:space="0"/>
              <w:right w:val="single" w:color="000000" w:sz="6" w:space="0"/>
            </w:tcBorders>
            <w:vAlign w:val="center"/>
          </w:tcPr>
          <w:p w14:paraId="26292A8D">
            <w:pPr>
              <w:adjustRightInd w:val="0"/>
              <w:snapToGrid w:val="0"/>
              <w:rPr>
                <w:rFonts w:ascii="Calibri" w:hAnsi="宋体" w:eastAsia="Calibri"/>
                <w:kern w:val="0"/>
                <w:sz w:val="24"/>
              </w:rPr>
            </w:pPr>
            <w:r>
              <w:rPr>
                <w:rFonts w:hint="eastAsia"/>
                <w:sz w:val="24"/>
              </w:rPr>
              <w:t>涡阳县人民医院新透析中心信息接入点部署和施工项目</w:t>
            </w:r>
          </w:p>
        </w:tc>
      </w:tr>
      <w:tr w14:paraId="069AD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089FA2A8">
            <w:pPr>
              <w:adjustRightInd w:val="0"/>
              <w:snapToGrid w:val="0"/>
              <w:jc w:val="center"/>
              <w:rPr>
                <w:rFonts w:ascii="Calibri" w:hAnsi="宋体" w:eastAsia="Calibri"/>
                <w:kern w:val="0"/>
                <w:sz w:val="24"/>
              </w:rPr>
            </w:pPr>
            <w:r>
              <w:rPr>
                <w:rFonts w:ascii="Calibri" w:hAnsi="宋体" w:eastAsia="Calibri"/>
                <w:kern w:val="0"/>
                <w:sz w:val="24"/>
              </w:rPr>
              <w:t>2</w:t>
            </w:r>
          </w:p>
        </w:tc>
        <w:tc>
          <w:tcPr>
            <w:tcW w:w="2636" w:type="dxa"/>
            <w:tcBorders>
              <w:top w:val="single" w:color="000000" w:sz="6" w:space="0"/>
              <w:left w:val="single" w:color="000000" w:sz="6" w:space="0"/>
              <w:bottom w:val="single" w:color="000000" w:sz="6" w:space="0"/>
              <w:right w:val="single" w:color="000000" w:sz="6" w:space="0"/>
            </w:tcBorders>
            <w:vAlign w:val="center"/>
          </w:tcPr>
          <w:p w14:paraId="32013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5919" w:type="dxa"/>
            <w:tcBorders>
              <w:top w:val="single" w:color="000000" w:sz="6" w:space="0"/>
              <w:left w:val="single" w:color="000000" w:sz="6" w:space="0"/>
              <w:bottom w:val="single" w:color="000000" w:sz="6" w:space="0"/>
              <w:right w:val="single" w:color="000000" w:sz="6" w:space="0"/>
            </w:tcBorders>
            <w:vAlign w:val="center"/>
          </w:tcPr>
          <w:p w14:paraId="334BCF47">
            <w:pPr>
              <w:adjustRightInd w:val="0"/>
              <w:snapToGrid w:val="0"/>
              <w:rPr>
                <w:rFonts w:ascii="Calibri" w:hAnsi="宋体" w:eastAsia="Calibri"/>
                <w:kern w:val="0"/>
                <w:sz w:val="24"/>
              </w:rPr>
            </w:pPr>
          </w:p>
        </w:tc>
      </w:tr>
      <w:tr w14:paraId="3FE7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2A7722AA">
            <w:pPr>
              <w:adjustRightInd w:val="0"/>
              <w:snapToGrid w:val="0"/>
              <w:jc w:val="center"/>
              <w:rPr>
                <w:rFonts w:ascii="Calibri" w:hAnsi="宋体" w:eastAsia="Calibri"/>
                <w:kern w:val="0"/>
                <w:sz w:val="24"/>
              </w:rPr>
            </w:pPr>
            <w:r>
              <w:rPr>
                <w:rFonts w:ascii="Calibri" w:hAnsi="宋体" w:eastAsia="Calibri"/>
                <w:kern w:val="0"/>
                <w:sz w:val="24"/>
              </w:rPr>
              <w:t>3</w:t>
            </w:r>
          </w:p>
        </w:tc>
        <w:tc>
          <w:tcPr>
            <w:tcW w:w="2636" w:type="dxa"/>
            <w:tcBorders>
              <w:top w:val="single" w:color="000000" w:sz="6" w:space="0"/>
              <w:left w:val="single" w:color="000000" w:sz="6" w:space="0"/>
              <w:bottom w:val="single" w:color="000000" w:sz="6" w:space="0"/>
              <w:right w:val="single" w:color="000000" w:sz="6" w:space="0"/>
            </w:tcBorders>
            <w:vAlign w:val="center"/>
          </w:tcPr>
          <w:p w14:paraId="6B203936">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5919" w:type="dxa"/>
            <w:tcBorders>
              <w:top w:val="single" w:color="000000" w:sz="6" w:space="0"/>
              <w:left w:val="single" w:color="000000" w:sz="6" w:space="0"/>
              <w:bottom w:val="single" w:color="000000" w:sz="6" w:space="0"/>
              <w:right w:val="single" w:color="000000" w:sz="6" w:space="0"/>
            </w:tcBorders>
            <w:vAlign w:val="center"/>
          </w:tcPr>
          <w:p w14:paraId="1DE8A565">
            <w:pPr>
              <w:adjustRightInd w:val="0"/>
              <w:snapToGrid w:val="0"/>
              <w:rPr>
                <w:rFonts w:ascii="Calibri" w:hAnsi="宋体" w:eastAsia="Calibri"/>
                <w:kern w:val="0"/>
                <w:sz w:val="24"/>
              </w:rPr>
            </w:pPr>
          </w:p>
        </w:tc>
      </w:tr>
      <w:tr w14:paraId="5CBD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6"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05A933CD">
            <w:pPr>
              <w:adjustRightInd w:val="0"/>
              <w:snapToGrid w:val="0"/>
              <w:jc w:val="center"/>
              <w:rPr>
                <w:rFonts w:ascii="Calibri" w:hAnsi="宋体" w:eastAsia="Calibri"/>
                <w:kern w:val="0"/>
                <w:sz w:val="24"/>
              </w:rPr>
            </w:pPr>
            <w:r>
              <w:rPr>
                <w:rFonts w:ascii="Calibri" w:hAnsi="宋体" w:eastAsia="Calibri"/>
                <w:kern w:val="0"/>
                <w:sz w:val="24"/>
              </w:rPr>
              <w:t>4</w:t>
            </w:r>
          </w:p>
        </w:tc>
        <w:tc>
          <w:tcPr>
            <w:tcW w:w="2636" w:type="dxa"/>
            <w:tcBorders>
              <w:top w:val="single" w:color="000000" w:sz="6" w:space="0"/>
              <w:left w:val="single" w:color="000000" w:sz="6" w:space="0"/>
              <w:bottom w:val="single" w:color="000000" w:sz="6" w:space="0"/>
              <w:right w:val="single" w:color="000000" w:sz="6" w:space="0"/>
            </w:tcBorders>
            <w:vAlign w:val="center"/>
          </w:tcPr>
          <w:p w14:paraId="2378A3B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5653FB7D">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5919" w:type="dxa"/>
            <w:tcBorders>
              <w:top w:val="single" w:color="000000" w:sz="6" w:space="0"/>
              <w:left w:val="single" w:color="000000" w:sz="6" w:space="0"/>
              <w:bottom w:val="single" w:color="000000" w:sz="6" w:space="0"/>
              <w:right w:val="single" w:color="000000" w:sz="6" w:space="0"/>
            </w:tcBorders>
            <w:vAlign w:val="center"/>
          </w:tcPr>
          <w:p w14:paraId="671CC83B">
            <w:pPr>
              <w:adjustRightInd w:val="0"/>
              <w:snapToGrid w:val="0"/>
              <w:rPr>
                <w:rFonts w:ascii="Calibri" w:hAnsi="宋体" w:eastAsia="Calibri"/>
                <w:kern w:val="0"/>
                <w:sz w:val="24"/>
              </w:rPr>
            </w:pPr>
          </w:p>
        </w:tc>
      </w:tr>
      <w:tr w14:paraId="3AAC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6D787BF2">
            <w:pPr>
              <w:adjustRightInd w:val="0"/>
              <w:snapToGrid w:val="0"/>
              <w:jc w:val="center"/>
              <w:rPr>
                <w:rFonts w:ascii="Calibri" w:hAnsi="宋体" w:eastAsia="Calibri"/>
                <w:kern w:val="0"/>
                <w:sz w:val="24"/>
              </w:rPr>
            </w:pPr>
            <w:r>
              <w:rPr>
                <w:rFonts w:ascii="Calibri" w:hAnsi="宋体" w:eastAsia="Calibri"/>
                <w:kern w:val="0"/>
                <w:sz w:val="24"/>
              </w:rPr>
              <w:t>5</w:t>
            </w:r>
          </w:p>
        </w:tc>
        <w:tc>
          <w:tcPr>
            <w:tcW w:w="2636" w:type="dxa"/>
            <w:tcBorders>
              <w:top w:val="single" w:color="000000" w:sz="6" w:space="0"/>
              <w:left w:val="single" w:color="000000" w:sz="6" w:space="0"/>
              <w:bottom w:val="single" w:color="000000" w:sz="6" w:space="0"/>
              <w:right w:val="single" w:color="000000" w:sz="6" w:space="0"/>
            </w:tcBorders>
            <w:vAlign w:val="center"/>
          </w:tcPr>
          <w:p w14:paraId="738C895B">
            <w:pPr>
              <w:adjustRightInd w:val="0"/>
              <w:snapToGrid w:val="0"/>
              <w:jc w:val="center"/>
              <w:rPr>
                <w:rFonts w:ascii="宋体" w:hAnsi="宋体"/>
                <w:kern w:val="0"/>
                <w:sz w:val="24"/>
              </w:rPr>
            </w:pPr>
            <w:r>
              <w:rPr>
                <w:rFonts w:hint="eastAsia" w:ascii="Calibri" w:hAnsi="宋体"/>
                <w:kern w:val="0"/>
                <w:sz w:val="24"/>
              </w:rPr>
              <w:t>改造安装期限</w:t>
            </w:r>
          </w:p>
        </w:tc>
        <w:tc>
          <w:tcPr>
            <w:tcW w:w="5919" w:type="dxa"/>
            <w:tcBorders>
              <w:top w:val="single" w:color="000000" w:sz="6" w:space="0"/>
              <w:left w:val="single" w:color="000000" w:sz="6" w:space="0"/>
              <w:bottom w:val="single" w:color="000000" w:sz="6" w:space="0"/>
              <w:right w:val="single" w:color="000000" w:sz="6" w:space="0"/>
            </w:tcBorders>
            <w:vAlign w:val="center"/>
          </w:tcPr>
          <w:p w14:paraId="104AB93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6F6D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005F0B6F">
            <w:pPr>
              <w:adjustRightInd w:val="0"/>
              <w:snapToGrid w:val="0"/>
              <w:jc w:val="center"/>
              <w:rPr>
                <w:rFonts w:ascii="宋体" w:hAnsi="宋体"/>
                <w:kern w:val="0"/>
                <w:sz w:val="24"/>
              </w:rPr>
            </w:pPr>
            <w:r>
              <w:rPr>
                <w:rFonts w:ascii="Calibri" w:hAnsi="宋体" w:eastAsia="Calibri"/>
                <w:kern w:val="0"/>
                <w:sz w:val="24"/>
              </w:rPr>
              <w:t>6</w:t>
            </w:r>
          </w:p>
        </w:tc>
        <w:tc>
          <w:tcPr>
            <w:tcW w:w="2636" w:type="dxa"/>
            <w:tcBorders>
              <w:top w:val="single" w:color="000000" w:sz="6" w:space="0"/>
              <w:left w:val="single" w:color="000000" w:sz="6" w:space="0"/>
              <w:bottom w:val="single" w:color="000000" w:sz="6" w:space="0"/>
              <w:right w:val="single" w:color="000000" w:sz="6" w:space="0"/>
            </w:tcBorders>
            <w:vAlign w:val="center"/>
          </w:tcPr>
          <w:p w14:paraId="004E524E">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5919" w:type="dxa"/>
            <w:tcBorders>
              <w:top w:val="single" w:color="000000" w:sz="6" w:space="0"/>
              <w:left w:val="single" w:color="000000" w:sz="6" w:space="0"/>
              <w:bottom w:val="single" w:color="000000" w:sz="6" w:space="0"/>
              <w:right w:val="single" w:color="000000" w:sz="6" w:space="0"/>
            </w:tcBorders>
            <w:vAlign w:val="center"/>
          </w:tcPr>
          <w:p w14:paraId="622B28D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4D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00A5BBE8">
            <w:pPr>
              <w:adjustRightInd w:val="0"/>
              <w:snapToGrid w:val="0"/>
              <w:jc w:val="center"/>
              <w:rPr>
                <w:rFonts w:ascii="宋体" w:hAnsi="宋体"/>
                <w:kern w:val="0"/>
                <w:sz w:val="24"/>
              </w:rPr>
            </w:pPr>
            <w:r>
              <w:rPr>
                <w:rFonts w:ascii="Calibri" w:hAnsi="宋体" w:eastAsia="Calibri"/>
                <w:kern w:val="0"/>
                <w:sz w:val="24"/>
              </w:rPr>
              <w:t>7</w:t>
            </w:r>
          </w:p>
        </w:tc>
        <w:tc>
          <w:tcPr>
            <w:tcW w:w="2636" w:type="dxa"/>
            <w:tcBorders>
              <w:top w:val="single" w:color="000000" w:sz="6" w:space="0"/>
              <w:left w:val="single" w:color="000000" w:sz="6" w:space="0"/>
              <w:bottom w:val="single" w:color="000000" w:sz="6" w:space="0"/>
              <w:right w:val="single" w:color="000000" w:sz="6" w:space="0"/>
            </w:tcBorders>
            <w:vAlign w:val="center"/>
          </w:tcPr>
          <w:p w14:paraId="3D5118CB">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5919" w:type="dxa"/>
            <w:tcBorders>
              <w:top w:val="single" w:color="000000" w:sz="6" w:space="0"/>
              <w:left w:val="single" w:color="000000" w:sz="6" w:space="0"/>
              <w:bottom w:val="single" w:color="000000" w:sz="6" w:space="0"/>
              <w:right w:val="single" w:color="000000" w:sz="6" w:space="0"/>
            </w:tcBorders>
            <w:vAlign w:val="center"/>
          </w:tcPr>
          <w:p w14:paraId="26CDF65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6147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4A6B15DE">
            <w:pPr>
              <w:adjustRightInd w:val="0"/>
              <w:snapToGrid w:val="0"/>
              <w:jc w:val="center"/>
              <w:rPr>
                <w:rFonts w:ascii="宋体" w:hAnsi="宋体"/>
                <w:kern w:val="0"/>
                <w:sz w:val="24"/>
              </w:rPr>
            </w:pPr>
            <w:r>
              <w:rPr>
                <w:rFonts w:ascii="Calibri" w:hAnsi="宋体" w:eastAsia="Calibri"/>
                <w:kern w:val="0"/>
                <w:sz w:val="24"/>
              </w:rPr>
              <w:t>8</w:t>
            </w:r>
          </w:p>
        </w:tc>
        <w:tc>
          <w:tcPr>
            <w:tcW w:w="2636" w:type="dxa"/>
            <w:tcBorders>
              <w:top w:val="single" w:color="000000" w:sz="6" w:space="0"/>
              <w:left w:val="single" w:color="000000" w:sz="6" w:space="0"/>
              <w:bottom w:val="single" w:color="000000" w:sz="6" w:space="0"/>
              <w:right w:val="single" w:color="000000" w:sz="6" w:space="0"/>
            </w:tcBorders>
            <w:vAlign w:val="center"/>
          </w:tcPr>
          <w:p w14:paraId="3823F8F5">
            <w:pPr>
              <w:adjustRightInd w:val="0"/>
              <w:snapToGrid w:val="0"/>
              <w:jc w:val="center"/>
              <w:rPr>
                <w:rFonts w:ascii="宋体" w:hAnsi="宋体"/>
                <w:kern w:val="0"/>
                <w:sz w:val="24"/>
              </w:rPr>
            </w:pPr>
          </w:p>
        </w:tc>
        <w:tc>
          <w:tcPr>
            <w:tcW w:w="5919" w:type="dxa"/>
            <w:tcBorders>
              <w:top w:val="single" w:color="000000" w:sz="6" w:space="0"/>
              <w:left w:val="single" w:color="000000" w:sz="6" w:space="0"/>
              <w:bottom w:val="single" w:color="000000" w:sz="6" w:space="0"/>
              <w:right w:val="single" w:color="000000" w:sz="6" w:space="0"/>
            </w:tcBorders>
            <w:vAlign w:val="center"/>
          </w:tcPr>
          <w:p w14:paraId="0CE46793">
            <w:pPr>
              <w:adjustRightInd w:val="0"/>
              <w:snapToGrid w:val="0"/>
              <w:rPr>
                <w:rFonts w:ascii="Calibri" w:hAnsi="宋体" w:eastAsia="Calibri"/>
                <w:kern w:val="0"/>
                <w:sz w:val="24"/>
              </w:rPr>
            </w:pPr>
          </w:p>
        </w:tc>
      </w:tr>
      <w:tr w14:paraId="017D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0CF0897F">
            <w:pPr>
              <w:adjustRightInd w:val="0"/>
              <w:snapToGrid w:val="0"/>
              <w:jc w:val="center"/>
              <w:rPr>
                <w:rFonts w:ascii="宋体" w:hAnsi="宋体"/>
                <w:kern w:val="0"/>
                <w:sz w:val="24"/>
              </w:rPr>
            </w:pPr>
            <w:r>
              <w:rPr>
                <w:rFonts w:ascii="Calibri" w:hAnsi="宋体" w:eastAsia="Calibri"/>
                <w:kern w:val="0"/>
                <w:sz w:val="24"/>
              </w:rPr>
              <w:t>9</w:t>
            </w:r>
          </w:p>
        </w:tc>
        <w:tc>
          <w:tcPr>
            <w:tcW w:w="2636" w:type="dxa"/>
            <w:tcBorders>
              <w:top w:val="single" w:color="000000" w:sz="6" w:space="0"/>
              <w:left w:val="single" w:color="000000" w:sz="6" w:space="0"/>
              <w:bottom w:val="single" w:color="000000" w:sz="6" w:space="0"/>
              <w:right w:val="single" w:color="000000" w:sz="6" w:space="0"/>
            </w:tcBorders>
            <w:vAlign w:val="center"/>
          </w:tcPr>
          <w:p w14:paraId="2938E618">
            <w:pPr>
              <w:adjustRightInd w:val="0"/>
              <w:snapToGrid w:val="0"/>
              <w:jc w:val="center"/>
              <w:rPr>
                <w:rFonts w:ascii="宋体" w:hAnsi="宋体"/>
                <w:kern w:val="0"/>
                <w:sz w:val="24"/>
              </w:rPr>
            </w:pPr>
          </w:p>
        </w:tc>
        <w:tc>
          <w:tcPr>
            <w:tcW w:w="5919" w:type="dxa"/>
            <w:tcBorders>
              <w:top w:val="single" w:color="000000" w:sz="6" w:space="0"/>
              <w:left w:val="single" w:color="000000" w:sz="6" w:space="0"/>
              <w:bottom w:val="single" w:color="000000" w:sz="6" w:space="0"/>
              <w:right w:val="single" w:color="000000" w:sz="6" w:space="0"/>
            </w:tcBorders>
            <w:vAlign w:val="center"/>
          </w:tcPr>
          <w:p w14:paraId="31512DF4">
            <w:pPr>
              <w:adjustRightInd w:val="0"/>
              <w:snapToGrid w:val="0"/>
              <w:rPr>
                <w:sz w:val="24"/>
                <w:highlight w:val="yellow"/>
              </w:rPr>
            </w:pPr>
          </w:p>
        </w:tc>
      </w:tr>
      <w:tr w14:paraId="05DF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trPr>
        <w:tc>
          <w:tcPr>
            <w:tcW w:w="704" w:type="dxa"/>
            <w:tcBorders>
              <w:top w:val="single" w:color="000000" w:sz="6" w:space="0"/>
              <w:left w:val="single" w:color="000000" w:sz="6" w:space="0"/>
              <w:bottom w:val="single" w:color="000000" w:sz="6" w:space="0"/>
              <w:right w:val="single" w:color="000000" w:sz="6" w:space="0"/>
            </w:tcBorders>
            <w:vAlign w:val="center"/>
          </w:tcPr>
          <w:p w14:paraId="65A751B7">
            <w:pPr>
              <w:adjustRightInd w:val="0"/>
              <w:snapToGrid w:val="0"/>
              <w:jc w:val="center"/>
              <w:rPr>
                <w:rFonts w:ascii="宋体" w:hAnsi="宋体"/>
                <w:kern w:val="0"/>
                <w:sz w:val="24"/>
              </w:rPr>
            </w:pPr>
            <w:r>
              <w:rPr>
                <w:rFonts w:ascii="Calibri" w:hAnsi="宋体" w:eastAsia="Calibri"/>
                <w:kern w:val="0"/>
                <w:sz w:val="24"/>
              </w:rPr>
              <w:t>10</w:t>
            </w:r>
          </w:p>
        </w:tc>
        <w:tc>
          <w:tcPr>
            <w:tcW w:w="2636" w:type="dxa"/>
            <w:tcBorders>
              <w:top w:val="single" w:color="000000" w:sz="6" w:space="0"/>
              <w:left w:val="single" w:color="000000" w:sz="6" w:space="0"/>
              <w:bottom w:val="single" w:color="000000" w:sz="6" w:space="0"/>
              <w:right w:val="single" w:color="000000" w:sz="6" w:space="0"/>
            </w:tcBorders>
            <w:vAlign w:val="center"/>
          </w:tcPr>
          <w:p w14:paraId="4B18DCD4">
            <w:pPr>
              <w:adjustRightInd w:val="0"/>
              <w:snapToGrid w:val="0"/>
              <w:jc w:val="center"/>
              <w:rPr>
                <w:rFonts w:ascii="宋体" w:hAnsi="宋体"/>
                <w:kern w:val="0"/>
                <w:sz w:val="24"/>
                <w:highlight w:val="yellow"/>
              </w:rPr>
            </w:pPr>
          </w:p>
        </w:tc>
        <w:tc>
          <w:tcPr>
            <w:tcW w:w="5919" w:type="dxa"/>
            <w:tcBorders>
              <w:top w:val="single" w:color="000000" w:sz="6" w:space="0"/>
              <w:left w:val="single" w:color="000000" w:sz="6" w:space="0"/>
              <w:bottom w:val="single" w:color="000000" w:sz="6" w:space="0"/>
              <w:right w:val="single" w:color="000000" w:sz="6" w:space="0"/>
            </w:tcBorders>
            <w:vAlign w:val="center"/>
          </w:tcPr>
          <w:p w14:paraId="2D389DE1">
            <w:pPr>
              <w:adjustRightInd w:val="0"/>
              <w:snapToGrid w:val="0"/>
              <w:rPr>
                <w:sz w:val="24"/>
                <w:highlight w:val="yellow"/>
              </w:rPr>
            </w:pPr>
          </w:p>
        </w:tc>
      </w:tr>
      <w:tr w14:paraId="4012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1" w:hRule="atLeast"/>
        </w:trPr>
        <w:tc>
          <w:tcPr>
            <w:tcW w:w="9259" w:type="dxa"/>
            <w:gridSpan w:val="3"/>
            <w:tcBorders>
              <w:top w:val="single" w:color="000000" w:sz="6" w:space="0"/>
              <w:left w:val="single" w:color="000000" w:sz="6" w:space="0"/>
              <w:bottom w:val="single" w:color="000000" w:sz="6" w:space="0"/>
              <w:right w:val="single" w:color="000000" w:sz="6" w:space="0"/>
            </w:tcBorders>
            <w:vAlign w:val="center"/>
          </w:tcPr>
          <w:p w14:paraId="0A660770">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3EB0176D">
      <w:pPr>
        <w:spacing w:line="600" w:lineRule="exact"/>
        <w:ind w:firstLine="2640" w:firstLineChars="1100"/>
        <w:jc w:val="both"/>
        <w:rPr>
          <w:rFonts w:ascii="宋体" w:hAnsi="宋体" w:eastAsia="宋体"/>
          <w:kern w:val="0"/>
          <w:sz w:val="24"/>
        </w:rPr>
      </w:pPr>
      <w:r>
        <w:rPr>
          <w:rFonts w:hint="eastAsia" w:ascii="宋体" w:hAnsi="宋体" w:eastAsia="宋体"/>
          <w:kern w:val="0"/>
          <w:sz w:val="24"/>
          <w:lang w:val="en-US" w:eastAsia="zh-CN"/>
        </w:rPr>
        <w:t xml:space="preserve">  </w:t>
      </w: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BBC423C">
      <w:pPr>
        <w:spacing w:line="600" w:lineRule="exact"/>
        <w:ind w:firstLine="2976" w:firstLineChars="1240"/>
        <w:jc w:val="both"/>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A5D520B">
      <w:pPr>
        <w:spacing w:line="600" w:lineRule="exact"/>
        <w:ind w:firstLine="5376" w:firstLineChars="2240"/>
        <w:rPr>
          <w:rFonts w:hint="eastAsia" w:ascii="宋体" w:hAnsi="宋体" w:eastAsia="宋体"/>
          <w:kern w:val="0"/>
          <w:sz w:val="24"/>
          <w:u w:val="single"/>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5F01FF13">
      <w:pPr>
        <w:spacing w:line="240" w:lineRule="atLeast"/>
        <w:jc w:val="right"/>
        <w:textAlignment w:val="baseline"/>
        <w:rPr>
          <w:rFonts w:hint="eastAsia" w:ascii="方正小标宋简体" w:hAnsi="宋体" w:eastAsia="等线"/>
          <w:sz w:val="32"/>
          <w:lang w:eastAsia="zh-CN"/>
        </w:rPr>
        <w:sectPr>
          <w:pgSz w:w="11906" w:h="16838"/>
          <w:pgMar w:top="1531" w:right="1304" w:bottom="1417" w:left="1418" w:header="851" w:footer="992" w:gutter="0"/>
          <w:cols w:space="720" w:num="1"/>
          <w:rtlGutter w:val="0"/>
          <w:docGrid w:type="lines" w:linePitch="435" w:charSpace="0"/>
        </w:sectPr>
      </w:pPr>
      <w:r>
        <w:rPr>
          <w:rFonts w:hint="eastAsia" w:ascii="宋体" w:hAnsi="宋体"/>
          <w:b/>
          <w:bCs/>
          <w:spacing w:val="12"/>
          <w:kern w:val="0"/>
          <w:sz w:val="24"/>
          <w:highlight w:val="yellow"/>
        </w:rPr>
        <w:t>（本表与分项报价表一起单独密封递交</w:t>
      </w:r>
      <w:r>
        <w:rPr>
          <w:rFonts w:hint="eastAsia" w:ascii="宋体" w:hAnsi="宋体"/>
          <w:b/>
          <w:bCs/>
          <w:spacing w:val="12"/>
          <w:kern w:val="0"/>
          <w:sz w:val="24"/>
          <w:highlight w:val="yellow"/>
          <w:lang w:eastAsia="zh-CN"/>
        </w:rPr>
        <w:t>）</w:t>
      </w:r>
    </w:p>
    <w:p w14:paraId="0729E676">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55555713">
      <w:pPr>
        <w:jc w:val="center"/>
        <w:rPr>
          <w:rFonts w:ascii="宋体" w:hAnsi="宋体"/>
          <w:kern w:val="0"/>
          <w:sz w:val="28"/>
        </w:rPr>
      </w:pPr>
      <w:r>
        <w:rPr>
          <w:rFonts w:hint="eastAsia" w:ascii="宋体" w:hAnsi="宋体"/>
          <w:kern w:val="0"/>
          <w:sz w:val="28"/>
        </w:rPr>
        <w:t>表3-1  分项报价表</w:t>
      </w:r>
    </w:p>
    <w:p w14:paraId="369ED04C">
      <w:pPr>
        <w:pStyle w:val="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3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969"/>
        <w:gridCol w:w="2008"/>
        <w:gridCol w:w="1088"/>
        <w:gridCol w:w="1157"/>
        <w:gridCol w:w="2126"/>
        <w:gridCol w:w="1557"/>
        <w:gridCol w:w="9"/>
      </w:tblGrid>
      <w:tr w14:paraId="4E41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09" w:type="dxa"/>
            <w:vAlign w:val="center"/>
          </w:tcPr>
          <w:p w14:paraId="4B86AB9D">
            <w:pPr>
              <w:jc w:val="center"/>
              <w:rPr>
                <w:rFonts w:eastAsiaTheme="minorEastAsia"/>
                <w:b/>
                <w:bCs/>
                <w:sz w:val="30"/>
                <w:szCs w:val="30"/>
              </w:rPr>
            </w:pPr>
            <w:r>
              <w:rPr>
                <w:rFonts w:hint="eastAsia" w:ascii="宋体" w:hAnsi="宋体" w:eastAsia="宋体" w:cs="宋体"/>
                <w:b/>
                <w:bCs/>
                <w:color w:val="000000"/>
                <w:kern w:val="0"/>
                <w:sz w:val="24"/>
              </w:rPr>
              <w:t>序号</w:t>
            </w:r>
          </w:p>
        </w:tc>
        <w:tc>
          <w:tcPr>
            <w:tcW w:w="3969" w:type="dxa"/>
            <w:vAlign w:val="center"/>
          </w:tcPr>
          <w:p w14:paraId="7949D7AF">
            <w:pPr>
              <w:jc w:val="center"/>
              <w:rPr>
                <w:rFonts w:eastAsiaTheme="minorEastAsia"/>
                <w:b/>
                <w:bCs/>
                <w:sz w:val="30"/>
                <w:szCs w:val="30"/>
              </w:rPr>
            </w:pPr>
            <w:r>
              <w:rPr>
                <w:rFonts w:hint="eastAsia" w:ascii="宋体" w:hAnsi="宋体" w:eastAsia="宋体" w:cs="宋体"/>
                <w:b/>
                <w:bCs/>
                <w:color w:val="000000"/>
                <w:kern w:val="0"/>
                <w:sz w:val="24"/>
              </w:rPr>
              <w:t>品名</w:t>
            </w:r>
          </w:p>
        </w:tc>
        <w:tc>
          <w:tcPr>
            <w:tcW w:w="2008" w:type="dxa"/>
            <w:vAlign w:val="center"/>
          </w:tcPr>
          <w:p w14:paraId="6CD2A0A1">
            <w:pPr>
              <w:jc w:val="center"/>
              <w:rPr>
                <w:rFonts w:eastAsiaTheme="minorEastAsia"/>
                <w:b/>
                <w:bCs/>
                <w:sz w:val="30"/>
                <w:szCs w:val="30"/>
              </w:rPr>
            </w:pPr>
            <w:r>
              <w:rPr>
                <w:rFonts w:hint="eastAsia" w:ascii="宋体" w:hAnsi="宋体" w:eastAsia="宋体" w:cs="宋体"/>
                <w:b/>
                <w:bCs/>
                <w:color w:val="000000"/>
                <w:kern w:val="0"/>
                <w:sz w:val="24"/>
              </w:rPr>
              <w:t>规格</w:t>
            </w:r>
          </w:p>
        </w:tc>
        <w:tc>
          <w:tcPr>
            <w:tcW w:w="1088" w:type="dxa"/>
            <w:shd w:val="clear" w:color="auto" w:fill="auto"/>
            <w:vAlign w:val="center"/>
          </w:tcPr>
          <w:p w14:paraId="13D5A4D2">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1157" w:type="dxa"/>
            <w:vAlign w:val="center"/>
          </w:tcPr>
          <w:p w14:paraId="593146E9">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2126" w:type="dxa"/>
            <w:vAlign w:val="center"/>
          </w:tcPr>
          <w:p w14:paraId="5F98B780">
            <w:pPr>
              <w:jc w:val="center"/>
              <w:rPr>
                <w:b/>
                <w:bCs/>
                <w:sz w:val="30"/>
                <w:szCs w:val="30"/>
              </w:rPr>
            </w:pPr>
            <w:r>
              <w:rPr>
                <w:rFonts w:hint="eastAsia" w:ascii="宋体" w:hAnsi="宋体" w:eastAsia="宋体" w:cs="宋体"/>
                <w:b/>
                <w:bCs/>
                <w:color w:val="000000"/>
                <w:kern w:val="0"/>
                <w:sz w:val="24"/>
              </w:rPr>
              <w:t>单价报价</w:t>
            </w:r>
          </w:p>
        </w:tc>
        <w:tc>
          <w:tcPr>
            <w:tcW w:w="1566" w:type="dxa"/>
            <w:gridSpan w:val="2"/>
            <w:vAlign w:val="center"/>
          </w:tcPr>
          <w:p w14:paraId="0D96284C">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合价</w:t>
            </w:r>
          </w:p>
        </w:tc>
      </w:tr>
      <w:tr w14:paraId="38C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09" w:type="dxa"/>
            <w:vAlign w:val="center"/>
          </w:tcPr>
          <w:p w14:paraId="2186D9FE">
            <w:pPr>
              <w:jc w:val="center"/>
              <w:rPr>
                <w:rFonts w:eastAsiaTheme="minorEastAsia"/>
                <w:b/>
                <w:bCs/>
                <w:sz w:val="28"/>
                <w:szCs w:val="28"/>
              </w:rPr>
            </w:pPr>
            <w:r>
              <w:rPr>
                <w:rFonts w:hint="eastAsia" w:ascii="宋体" w:hAnsi="宋体" w:eastAsia="宋体" w:cs="宋体"/>
                <w:color w:val="000000"/>
                <w:kern w:val="0"/>
                <w:sz w:val="24"/>
              </w:rPr>
              <w:t>1</w:t>
            </w:r>
          </w:p>
        </w:tc>
        <w:tc>
          <w:tcPr>
            <w:tcW w:w="3969" w:type="dxa"/>
            <w:vAlign w:val="center"/>
          </w:tcPr>
          <w:p w14:paraId="0D15C6FB">
            <w:pPr>
              <w:jc w:val="center"/>
              <w:rPr>
                <w:rFonts w:ascii="宋体" w:hAnsi="宋体" w:eastAsia="宋体" w:cs="宋体"/>
                <w:sz w:val="24"/>
              </w:rPr>
            </w:pPr>
            <w:r>
              <w:rPr>
                <w:rFonts w:hint="eastAsia" w:ascii="宋体" w:hAnsi="宋体" w:eastAsia="宋体" w:cs="宋体"/>
                <w:sz w:val="24"/>
              </w:rPr>
              <w:t>千兆路由器</w:t>
            </w:r>
          </w:p>
          <w:p w14:paraId="1D153E68">
            <w:pPr>
              <w:jc w:val="center"/>
              <w:rPr>
                <w:rFonts w:ascii="宋体" w:hAnsi="宋体" w:eastAsia="宋体" w:cs="宋体"/>
                <w:sz w:val="24"/>
              </w:rPr>
            </w:pPr>
            <w:r>
              <w:rPr>
                <w:rFonts w:hint="eastAsia" w:ascii="宋体" w:hAnsi="宋体" w:eastAsia="宋体" w:cs="宋体"/>
                <w:sz w:val="24"/>
              </w:rPr>
              <w:t>（血透中心内部安装）</w:t>
            </w:r>
          </w:p>
        </w:tc>
        <w:tc>
          <w:tcPr>
            <w:tcW w:w="2008" w:type="dxa"/>
            <w:vAlign w:val="center"/>
          </w:tcPr>
          <w:p w14:paraId="034D3CC0">
            <w:pPr>
              <w:jc w:val="center"/>
              <w:rPr>
                <w:rFonts w:eastAsiaTheme="minorEastAsia"/>
                <w:sz w:val="24"/>
              </w:rPr>
            </w:pPr>
          </w:p>
        </w:tc>
        <w:tc>
          <w:tcPr>
            <w:tcW w:w="1088" w:type="dxa"/>
            <w:shd w:val="clear" w:color="auto" w:fill="auto"/>
            <w:vAlign w:val="center"/>
          </w:tcPr>
          <w:p w14:paraId="4D9C5EC9">
            <w:pPr>
              <w:jc w:val="center"/>
              <w:rPr>
                <w:rFonts w:eastAsiaTheme="minorEastAsia"/>
                <w:sz w:val="24"/>
              </w:rPr>
            </w:pPr>
            <w:r>
              <w:rPr>
                <w:rFonts w:hint="eastAsia"/>
              </w:rPr>
              <w:t>台</w:t>
            </w:r>
          </w:p>
        </w:tc>
        <w:tc>
          <w:tcPr>
            <w:tcW w:w="1157" w:type="dxa"/>
            <w:vAlign w:val="center"/>
          </w:tcPr>
          <w:p w14:paraId="7601AA88">
            <w:pPr>
              <w:jc w:val="center"/>
              <w:rPr>
                <w:rFonts w:eastAsiaTheme="minorEastAsia"/>
                <w:sz w:val="24"/>
              </w:rPr>
            </w:pPr>
            <w:r>
              <w:rPr>
                <w:rFonts w:hint="eastAsia"/>
              </w:rPr>
              <w:t>6</w:t>
            </w:r>
            <w:r>
              <w:rPr>
                <w:rFonts w:eastAsiaTheme="minorEastAsia"/>
                <w:sz w:val="24"/>
              </w:rPr>
              <w:t xml:space="preserve"> </w:t>
            </w:r>
          </w:p>
        </w:tc>
        <w:tc>
          <w:tcPr>
            <w:tcW w:w="2126" w:type="dxa"/>
            <w:vAlign w:val="center"/>
          </w:tcPr>
          <w:p w14:paraId="05FA8472">
            <w:pPr>
              <w:jc w:val="center"/>
            </w:pPr>
          </w:p>
        </w:tc>
        <w:tc>
          <w:tcPr>
            <w:tcW w:w="1566" w:type="dxa"/>
            <w:gridSpan w:val="2"/>
            <w:vAlign w:val="center"/>
          </w:tcPr>
          <w:p w14:paraId="2BDC2FB1">
            <w:pPr>
              <w:jc w:val="center"/>
            </w:pPr>
          </w:p>
        </w:tc>
      </w:tr>
      <w:tr w14:paraId="7A70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vAlign w:val="center"/>
          </w:tcPr>
          <w:p w14:paraId="182EC451">
            <w:pPr>
              <w:jc w:val="center"/>
              <w:rPr>
                <w:rFonts w:eastAsiaTheme="minorEastAsia"/>
                <w:b/>
                <w:bCs/>
                <w:sz w:val="28"/>
                <w:szCs w:val="28"/>
              </w:rPr>
            </w:pPr>
            <w:r>
              <w:rPr>
                <w:rFonts w:hint="eastAsia" w:ascii="宋体" w:hAnsi="宋体" w:eastAsia="宋体" w:cs="宋体"/>
                <w:color w:val="000000"/>
                <w:kern w:val="0"/>
                <w:sz w:val="24"/>
              </w:rPr>
              <w:t>2</w:t>
            </w:r>
          </w:p>
        </w:tc>
        <w:tc>
          <w:tcPr>
            <w:tcW w:w="3969" w:type="dxa"/>
            <w:vAlign w:val="center"/>
          </w:tcPr>
          <w:p w14:paraId="70ED1005">
            <w:pPr>
              <w:jc w:val="center"/>
              <w:rPr>
                <w:rFonts w:ascii="宋体" w:hAnsi="宋体" w:eastAsia="宋体" w:cs="宋体"/>
                <w:sz w:val="24"/>
              </w:rPr>
            </w:pPr>
            <w:r>
              <w:rPr>
                <w:rFonts w:hint="eastAsia" w:ascii="宋体" w:hAnsi="宋体" w:eastAsia="宋体" w:cs="宋体"/>
                <w:sz w:val="24"/>
              </w:rPr>
              <w:t>6A超6类网线</w:t>
            </w:r>
          </w:p>
        </w:tc>
        <w:tc>
          <w:tcPr>
            <w:tcW w:w="2008" w:type="dxa"/>
            <w:vAlign w:val="center"/>
          </w:tcPr>
          <w:p w14:paraId="4E8BBD97">
            <w:pPr>
              <w:jc w:val="center"/>
              <w:rPr>
                <w:rFonts w:eastAsiaTheme="minorEastAsia"/>
                <w:sz w:val="24"/>
              </w:rPr>
            </w:pPr>
          </w:p>
        </w:tc>
        <w:tc>
          <w:tcPr>
            <w:tcW w:w="1088" w:type="dxa"/>
            <w:shd w:val="clear" w:color="auto" w:fill="auto"/>
            <w:vAlign w:val="center"/>
          </w:tcPr>
          <w:p w14:paraId="015857D1">
            <w:pPr>
              <w:jc w:val="center"/>
              <w:rPr>
                <w:rFonts w:eastAsiaTheme="minorEastAsia"/>
                <w:sz w:val="24"/>
              </w:rPr>
            </w:pPr>
            <w:r>
              <w:rPr>
                <w:rFonts w:hint="eastAsia"/>
              </w:rPr>
              <w:t>箱</w:t>
            </w:r>
          </w:p>
        </w:tc>
        <w:tc>
          <w:tcPr>
            <w:tcW w:w="1157" w:type="dxa"/>
            <w:vAlign w:val="center"/>
          </w:tcPr>
          <w:p w14:paraId="643922EF">
            <w:pPr>
              <w:jc w:val="center"/>
              <w:rPr>
                <w:rFonts w:eastAsiaTheme="minorEastAsia"/>
                <w:sz w:val="24"/>
              </w:rPr>
            </w:pPr>
            <w:r>
              <w:rPr>
                <w:rFonts w:hint="eastAsia"/>
              </w:rPr>
              <w:t>2</w:t>
            </w:r>
            <w:r>
              <w:rPr>
                <w:rFonts w:eastAsiaTheme="minorEastAsia"/>
                <w:sz w:val="24"/>
              </w:rPr>
              <w:t xml:space="preserve"> </w:t>
            </w:r>
          </w:p>
        </w:tc>
        <w:tc>
          <w:tcPr>
            <w:tcW w:w="2126" w:type="dxa"/>
            <w:vAlign w:val="center"/>
          </w:tcPr>
          <w:p w14:paraId="6B7C673D">
            <w:pPr>
              <w:jc w:val="center"/>
            </w:pPr>
          </w:p>
        </w:tc>
        <w:tc>
          <w:tcPr>
            <w:tcW w:w="1566" w:type="dxa"/>
            <w:gridSpan w:val="2"/>
            <w:vAlign w:val="center"/>
          </w:tcPr>
          <w:p w14:paraId="77D2EE11">
            <w:pPr>
              <w:jc w:val="center"/>
            </w:pPr>
          </w:p>
        </w:tc>
      </w:tr>
      <w:tr w14:paraId="1228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vAlign w:val="center"/>
          </w:tcPr>
          <w:p w14:paraId="1572191E">
            <w:pPr>
              <w:jc w:val="center"/>
              <w:rPr>
                <w:rFonts w:eastAsiaTheme="minorEastAsia"/>
                <w:b/>
                <w:bCs/>
                <w:sz w:val="28"/>
                <w:szCs w:val="28"/>
              </w:rPr>
            </w:pPr>
            <w:r>
              <w:rPr>
                <w:rFonts w:hint="eastAsia" w:ascii="宋体" w:hAnsi="宋体" w:eastAsia="宋体" w:cs="宋体"/>
                <w:color w:val="000000"/>
                <w:kern w:val="0"/>
                <w:sz w:val="24"/>
              </w:rPr>
              <w:t>3</w:t>
            </w:r>
          </w:p>
        </w:tc>
        <w:tc>
          <w:tcPr>
            <w:tcW w:w="3969" w:type="dxa"/>
            <w:vAlign w:val="center"/>
          </w:tcPr>
          <w:p w14:paraId="6F56E137">
            <w:pPr>
              <w:jc w:val="center"/>
              <w:rPr>
                <w:rFonts w:ascii="宋体" w:hAnsi="宋体" w:eastAsia="宋体" w:cs="宋体"/>
                <w:sz w:val="24"/>
              </w:rPr>
            </w:pPr>
            <w:r>
              <w:rPr>
                <w:rFonts w:hint="eastAsia" w:ascii="宋体" w:hAnsi="宋体" w:eastAsia="宋体" w:cs="宋体"/>
                <w:sz w:val="24"/>
              </w:rPr>
              <w:t>配管（材料）</w:t>
            </w:r>
          </w:p>
        </w:tc>
        <w:tc>
          <w:tcPr>
            <w:tcW w:w="2008" w:type="dxa"/>
            <w:vAlign w:val="center"/>
          </w:tcPr>
          <w:p w14:paraId="3DF64690">
            <w:pPr>
              <w:jc w:val="center"/>
              <w:rPr>
                <w:rFonts w:eastAsiaTheme="minorEastAsia"/>
                <w:sz w:val="24"/>
              </w:rPr>
            </w:pPr>
          </w:p>
        </w:tc>
        <w:tc>
          <w:tcPr>
            <w:tcW w:w="1088" w:type="dxa"/>
            <w:shd w:val="clear" w:color="auto" w:fill="auto"/>
            <w:vAlign w:val="center"/>
          </w:tcPr>
          <w:p w14:paraId="7A3C9F17">
            <w:pPr>
              <w:jc w:val="center"/>
              <w:rPr>
                <w:rFonts w:eastAsiaTheme="minorEastAsia"/>
                <w:sz w:val="24"/>
              </w:rPr>
            </w:pPr>
            <w:r>
              <w:rPr>
                <w:rFonts w:hint="eastAsia"/>
              </w:rPr>
              <w:t>米</w:t>
            </w:r>
          </w:p>
        </w:tc>
        <w:tc>
          <w:tcPr>
            <w:tcW w:w="1157" w:type="dxa"/>
            <w:vAlign w:val="center"/>
          </w:tcPr>
          <w:p w14:paraId="263BF64D">
            <w:pPr>
              <w:jc w:val="center"/>
              <w:rPr>
                <w:rFonts w:eastAsiaTheme="minorEastAsia"/>
                <w:sz w:val="24"/>
              </w:rPr>
            </w:pPr>
            <w:r>
              <w:rPr>
                <w:rFonts w:hint="eastAsia"/>
              </w:rPr>
              <w:t>500</w:t>
            </w:r>
            <w:r>
              <w:rPr>
                <w:rFonts w:eastAsiaTheme="minorEastAsia"/>
                <w:sz w:val="24"/>
              </w:rPr>
              <w:t xml:space="preserve"> </w:t>
            </w:r>
          </w:p>
        </w:tc>
        <w:tc>
          <w:tcPr>
            <w:tcW w:w="2126" w:type="dxa"/>
            <w:vAlign w:val="center"/>
          </w:tcPr>
          <w:p w14:paraId="63DDB571">
            <w:pPr>
              <w:jc w:val="center"/>
            </w:pPr>
          </w:p>
        </w:tc>
        <w:tc>
          <w:tcPr>
            <w:tcW w:w="1566" w:type="dxa"/>
            <w:gridSpan w:val="2"/>
            <w:vAlign w:val="center"/>
          </w:tcPr>
          <w:p w14:paraId="5BC3840B">
            <w:pPr>
              <w:jc w:val="center"/>
            </w:pPr>
          </w:p>
        </w:tc>
      </w:tr>
      <w:tr w14:paraId="0F3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vAlign w:val="center"/>
          </w:tcPr>
          <w:p w14:paraId="161BC439">
            <w:pPr>
              <w:jc w:val="center"/>
              <w:rPr>
                <w:rFonts w:eastAsiaTheme="minorEastAsia"/>
                <w:b/>
                <w:bCs/>
                <w:sz w:val="28"/>
                <w:szCs w:val="28"/>
              </w:rPr>
            </w:pPr>
            <w:r>
              <w:rPr>
                <w:rFonts w:hint="eastAsia" w:ascii="宋体" w:hAnsi="宋体" w:eastAsia="宋体" w:cs="宋体"/>
                <w:color w:val="000000"/>
                <w:kern w:val="0"/>
                <w:sz w:val="24"/>
              </w:rPr>
              <w:t>4</w:t>
            </w:r>
          </w:p>
        </w:tc>
        <w:tc>
          <w:tcPr>
            <w:tcW w:w="3969" w:type="dxa"/>
            <w:vAlign w:val="center"/>
          </w:tcPr>
          <w:p w14:paraId="759E58E5">
            <w:pPr>
              <w:jc w:val="center"/>
              <w:rPr>
                <w:rFonts w:ascii="宋体" w:hAnsi="宋体" w:eastAsia="宋体" w:cs="宋体"/>
                <w:sz w:val="24"/>
              </w:rPr>
            </w:pPr>
            <w:r>
              <w:rPr>
                <w:rFonts w:hint="eastAsia" w:ascii="宋体" w:hAnsi="宋体" w:eastAsia="宋体" w:cs="宋体"/>
                <w:sz w:val="24"/>
              </w:rPr>
              <w:t>单口信息面板</w:t>
            </w:r>
          </w:p>
        </w:tc>
        <w:tc>
          <w:tcPr>
            <w:tcW w:w="2008" w:type="dxa"/>
            <w:vAlign w:val="center"/>
          </w:tcPr>
          <w:p w14:paraId="5CC01C38">
            <w:pPr>
              <w:jc w:val="center"/>
              <w:rPr>
                <w:rFonts w:eastAsiaTheme="minorEastAsia"/>
                <w:sz w:val="24"/>
              </w:rPr>
            </w:pPr>
          </w:p>
        </w:tc>
        <w:tc>
          <w:tcPr>
            <w:tcW w:w="1088" w:type="dxa"/>
            <w:shd w:val="clear" w:color="auto" w:fill="auto"/>
            <w:vAlign w:val="center"/>
          </w:tcPr>
          <w:p w14:paraId="0BC7435C">
            <w:pPr>
              <w:jc w:val="center"/>
              <w:rPr>
                <w:rFonts w:eastAsiaTheme="minorEastAsia"/>
                <w:sz w:val="24"/>
              </w:rPr>
            </w:pPr>
            <w:r>
              <w:rPr>
                <w:rFonts w:hint="eastAsia"/>
              </w:rPr>
              <w:t>只</w:t>
            </w:r>
          </w:p>
        </w:tc>
        <w:tc>
          <w:tcPr>
            <w:tcW w:w="1157" w:type="dxa"/>
            <w:vAlign w:val="center"/>
          </w:tcPr>
          <w:p w14:paraId="333B376C">
            <w:pPr>
              <w:jc w:val="center"/>
              <w:rPr>
                <w:rFonts w:eastAsiaTheme="minorEastAsia"/>
                <w:sz w:val="24"/>
              </w:rPr>
            </w:pPr>
            <w:r>
              <w:rPr>
                <w:rFonts w:hint="eastAsia"/>
              </w:rPr>
              <w:t>8</w:t>
            </w:r>
            <w:r>
              <w:rPr>
                <w:rFonts w:eastAsiaTheme="minorEastAsia"/>
                <w:sz w:val="24"/>
              </w:rPr>
              <w:t xml:space="preserve"> </w:t>
            </w:r>
          </w:p>
        </w:tc>
        <w:tc>
          <w:tcPr>
            <w:tcW w:w="2126" w:type="dxa"/>
            <w:vAlign w:val="center"/>
          </w:tcPr>
          <w:p w14:paraId="29304BD4">
            <w:pPr>
              <w:jc w:val="center"/>
            </w:pPr>
          </w:p>
        </w:tc>
        <w:tc>
          <w:tcPr>
            <w:tcW w:w="1566" w:type="dxa"/>
            <w:gridSpan w:val="2"/>
            <w:vAlign w:val="center"/>
          </w:tcPr>
          <w:p w14:paraId="566BCC72">
            <w:pPr>
              <w:jc w:val="center"/>
            </w:pPr>
          </w:p>
        </w:tc>
      </w:tr>
      <w:tr w14:paraId="5F2F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vAlign w:val="center"/>
          </w:tcPr>
          <w:p w14:paraId="3D2CF4CF">
            <w:pPr>
              <w:jc w:val="center"/>
              <w:rPr>
                <w:rFonts w:eastAsiaTheme="minorEastAsia"/>
                <w:b/>
                <w:bCs/>
                <w:sz w:val="28"/>
                <w:szCs w:val="28"/>
              </w:rPr>
            </w:pPr>
            <w:r>
              <w:rPr>
                <w:rFonts w:hint="eastAsia" w:ascii="宋体" w:hAnsi="宋体" w:eastAsia="宋体" w:cs="宋体"/>
                <w:color w:val="000000"/>
                <w:kern w:val="0"/>
                <w:sz w:val="24"/>
              </w:rPr>
              <w:t>5</w:t>
            </w:r>
          </w:p>
        </w:tc>
        <w:tc>
          <w:tcPr>
            <w:tcW w:w="3969" w:type="dxa"/>
            <w:vAlign w:val="center"/>
          </w:tcPr>
          <w:p w14:paraId="1AB94073">
            <w:pPr>
              <w:jc w:val="center"/>
              <w:rPr>
                <w:rFonts w:ascii="宋体" w:hAnsi="宋体" w:eastAsia="宋体" w:cs="宋体"/>
                <w:sz w:val="24"/>
              </w:rPr>
            </w:pPr>
            <w:r>
              <w:rPr>
                <w:rFonts w:hint="eastAsia" w:ascii="宋体" w:hAnsi="宋体" w:eastAsia="宋体" w:cs="宋体"/>
                <w:sz w:val="24"/>
              </w:rPr>
              <w:t>六类直通式配线架</w:t>
            </w:r>
          </w:p>
        </w:tc>
        <w:tc>
          <w:tcPr>
            <w:tcW w:w="2008" w:type="dxa"/>
            <w:vAlign w:val="center"/>
          </w:tcPr>
          <w:p w14:paraId="50423C2F">
            <w:pPr>
              <w:jc w:val="center"/>
              <w:rPr>
                <w:rFonts w:eastAsiaTheme="minorEastAsia"/>
                <w:sz w:val="24"/>
              </w:rPr>
            </w:pPr>
          </w:p>
        </w:tc>
        <w:tc>
          <w:tcPr>
            <w:tcW w:w="1088" w:type="dxa"/>
            <w:shd w:val="clear" w:color="auto" w:fill="auto"/>
            <w:vAlign w:val="center"/>
          </w:tcPr>
          <w:p w14:paraId="42BEB6C8">
            <w:pPr>
              <w:jc w:val="center"/>
              <w:rPr>
                <w:rFonts w:eastAsiaTheme="minorEastAsia"/>
                <w:sz w:val="24"/>
              </w:rPr>
            </w:pPr>
            <w:r>
              <w:rPr>
                <w:rFonts w:hint="eastAsia"/>
              </w:rPr>
              <w:t>只</w:t>
            </w:r>
          </w:p>
        </w:tc>
        <w:tc>
          <w:tcPr>
            <w:tcW w:w="1157" w:type="dxa"/>
            <w:vAlign w:val="center"/>
          </w:tcPr>
          <w:p w14:paraId="19DD118C">
            <w:pPr>
              <w:jc w:val="center"/>
              <w:rPr>
                <w:rFonts w:eastAsiaTheme="minorEastAsia"/>
                <w:sz w:val="24"/>
              </w:rPr>
            </w:pPr>
            <w:r>
              <w:rPr>
                <w:rFonts w:hint="eastAsia"/>
              </w:rPr>
              <w:t>1</w:t>
            </w:r>
            <w:r>
              <w:rPr>
                <w:rFonts w:eastAsiaTheme="minorEastAsia"/>
                <w:sz w:val="24"/>
              </w:rPr>
              <w:t xml:space="preserve"> </w:t>
            </w:r>
          </w:p>
        </w:tc>
        <w:tc>
          <w:tcPr>
            <w:tcW w:w="2126" w:type="dxa"/>
            <w:vAlign w:val="center"/>
          </w:tcPr>
          <w:p w14:paraId="2F113BAD">
            <w:pPr>
              <w:jc w:val="center"/>
            </w:pPr>
          </w:p>
        </w:tc>
        <w:tc>
          <w:tcPr>
            <w:tcW w:w="1566" w:type="dxa"/>
            <w:gridSpan w:val="2"/>
            <w:vAlign w:val="center"/>
          </w:tcPr>
          <w:p w14:paraId="0F88A149">
            <w:pPr>
              <w:jc w:val="center"/>
            </w:pPr>
          </w:p>
        </w:tc>
      </w:tr>
      <w:tr w14:paraId="49A4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vAlign w:val="center"/>
          </w:tcPr>
          <w:p w14:paraId="1558B0FE">
            <w:pPr>
              <w:jc w:val="center"/>
              <w:rPr>
                <w:rFonts w:eastAsiaTheme="minorEastAsia"/>
                <w:b/>
                <w:bCs/>
                <w:sz w:val="28"/>
                <w:szCs w:val="28"/>
              </w:rPr>
            </w:pPr>
            <w:r>
              <w:rPr>
                <w:rFonts w:hint="eastAsia" w:ascii="宋体" w:hAnsi="宋体" w:eastAsia="宋体" w:cs="宋体"/>
                <w:color w:val="000000"/>
                <w:kern w:val="0"/>
                <w:sz w:val="24"/>
              </w:rPr>
              <w:t>6</w:t>
            </w:r>
          </w:p>
        </w:tc>
        <w:tc>
          <w:tcPr>
            <w:tcW w:w="3969" w:type="dxa"/>
            <w:vAlign w:val="center"/>
          </w:tcPr>
          <w:p w14:paraId="730E4951">
            <w:pPr>
              <w:jc w:val="center"/>
              <w:rPr>
                <w:rFonts w:ascii="宋体" w:hAnsi="宋体" w:eastAsia="宋体" w:cs="宋体"/>
                <w:sz w:val="24"/>
              </w:rPr>
            </w:pPr>
            <w:r>
              <w:rPr>
                <w:rFonts w:hint="eastAsia" w:ascii="宋体" w:hAnsi="宋体" w:eastAsia="宋体" w:cs="宋体"/>
                <w:sz w:val="24"/>
              </w:rPr>
              <w:t>24口千兆交换机</w:t>
            </w:r>
          </w:p>
        </w:tc>
        <w:tc>
          <w:tcPr>
            <w:tcW w:w="2008" w:type="dxa"/>
            <w:vAlign w:val="center"/>
          </w:tcPr>
          <w:p w14:paraId="776063C9">
            <w:pPr>
              <w:jc w:val="center"/>
              <w:rPr>
                <w:sz w:val="24"/>
              </w:rPr>
            </w:pPr>
          </w:p>
        </w:tc>
        <w:tc>
          <w:tcPr>
            <w:tcW w:w="1088" w:type="dxa"/>
            <w:shd w:val="clear" w:color="auto" w:fill="auto"/>
            <w:vAlign w:val="center"/>
          </w:tcPr>
          <w:p w14:paraId="74608A14">
            <w:pPr>
              <w:jc w:val="center"/>
              <w:rPr>
                <w:sz w:val="24"/>
              </w:rPr>
            </w:pPr>
            <w:r>
              <w:rPr>
                <w:rFonts w:hint="eastAsia"/>
              </w:rPr>
              <w:t>台</w:t>
            </w:r>
          </w:p>
        </w:tc>
        <w:tc>
          <w:tcPr>
            <w:tcW w:w="1157" w:type="dxa"/>
            <w:vAlign w:val="center"/>
          </w:tcPr>
          <w:p w14:paraId="45E6A2BB">
            <w:pPr>
              <w:jc w:val="center"/>
              <w:rPr>
                <w:sz w:val="24"/>
              </w:rPr>
            </w:pPr>
            <w:r>
              <w:rPr>
                <w:rFonts w:hint="eastAsia"/>
              </w:rPr>
              <w:t>1</w:t>
            </w:r>
            <w:r>
              <w:rPr>
                <w:sz w:val="24"/>
              </w:rPr>
              <w:t xml:space="preserve"> </w:t>
            </w:r>
          </w:p>
        </w:tc>
        <w:tc>
          <w:tcPr>
            <w:tcW w:w="2126" w:type="dxa"/>
            <w:vAlign w:val="center"/>
          </w:tcPr>
          <w:p w14:paraId="402221E7">
            <w:pPr>
              <w:jc w:val="center"/>
            </w:pPr>
          </w:p>
        </w:tc>
        <w:tc>
          <w:tcPr>
            <w:tcW w:w="1566" w:type="dxa"/>
            <w:gridSpan w:val="2"/>
            <w:vAlign w:val="center"/>
          </w:tcPr>
          <w:p w14:paraId="01BDBC5E">
            <w:pPr>
              <w:jc w:val="center"/>
            </w:pPr>
          </w:p>
        </w:tc>
      </w:tr>
      <w:tr w14:paraId="0821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9" w:type="dxa"/>
            <w:vAlign w:val="center"/>
          </w:tcPr>
          <w:p w14:paraId="48DA33C9">
            <w:pPr>
              <w:jc w:val="center"/>
              <w:rPr>
                <w:b/>
                <w:bCs/>
              </w:rPr>
            </w:pPr>
            <w:r>
              <w:rPr>
                <w:rFonts w:hint="eastAsia" w:ascii="宋体" w:hAnsi="宋体" w:eastAsia="宋体" w:cs="宋体"/>
                <w:color w:val="000000"/>
                <w:kern w:val="0"/>
                <w:sz w:val="24"/>
              </w:rPr>
              <w:t>7</w:t>
            </w:r>
          </w:p>
        </w:tc>
        <w:tc>
          <w:tcPr>
            <w:tcW w:w="3969" w:type="dxa"/>
            <w:vAlign w:val="center"/>
          </w:tcPr>
          <w:p w14:paraId="79F376AF">
            <w:pPr>
              <w:jc w:val="center"/>
              <w:rPr>
                <w:rFonts w:ascii="宋体" w:hAnsi="宋体" w:eastAsia="宋体" w:cs="宋体"/>
                <w:sz w:val="24"/>
              </w:rPr>
            </w:pPr>
            <w:r>
              <w:rPr>
                <w:rFonts w:hint="eastAsia" w:ascii="宋体" w:hAnsi="宋体" w:eastAsia="宋体" w:cs="宋体"/>
                <w:sz w:val="24"/>
              </w:rPr>
              <w:t>6A超6类网线</w:t>
            </w:r>
          </w:p>
        </w:tc>
        <w:tc>
          <w:tcPr>
            <w:tcW w:w="2008" w:type="dxa"/>
            <w:vAlign w:val="center"/>
          </w:tcPr>
          <w:p w14:paraId="0126E0C3">
            <w:pPr>
              <w:jc w:val="center"/>
            </w:pPr>
          </w:p>
        </w:tc>
        <w:tc>
          <w:tcPr>
            <w:tcW w:w="1088" w:type="dxa"/>
            <w:shd w:val="clear" w:color="auto" w:fill="auto"/>
            <w:vAlign w:val="center"/>
          </w:tcPr>
          <w:p w14:paraId="43FCF469">
            <w:pPr>
              <w:jc w:val="center"/>
            </w:pPr>
            <w:r>
              <w:rPr>
                <w:rFonts w:hint="eastAsia"/>
              </w:rPr>
              <w:t>米</w:t>
            </w:r>
          </w:p>
        </w:tc>
        <w:tc>
          <w:tcPr>
            <w:tcW w:w="1157" w:type="dxa"/>
            <w:vAlign w:val="center"/>
          </w:tcPr>
          <w:p w14:paraId="6DB77330">
            <w:pPr>
              <w:jc w:val="center"/>
            </w:pPr>
            <w:r>
              <w:rPr>
                <w:rFonts w:hint="eastAsia"/>
              </w:rPr>
              <w:t>3</w:t>
            </w:r>
            <w:r>
              <w:t xml:space="preserve">0 </w:t>
            </w:r>
          </w:p>
        </w:tc>
        <w:tc>
          <w:tcPr>
            <w:tcW w:w="2126" w:type="dxa"/>
            <w:vAlign w:val="center"/>
          </w:tcPr>
          <w:p w14:paraId="4045264E">
            <w:pPr>
              <w:jc w:val="center"/>
              <w:rPr>
                <w:b/>
                <w:bCs/>
              </w:rPr>
            </w:pPr>
          </w:p>
        </w:tc>
        <w:tc>
          <w:tcPr>
            <w:tcW w:w="1566" w:type="dxa"/>
            <w:gridSpan w:val="2"/>
            <w:vAlign w:val="center"/>
          </w:tcPr>
          <w:p w14:paraId="652566F1">
            <w:pPr>
              <w:jc w:val="center"/>
            </w:pPr>
          </w:p>
        </w:tc>
      </w:tr>
      <w:tr w14:paraId="22E7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09" w:type="dxa"/>
            <w:vAlign w:val="center"/>
          </w:tcPr>
          <w:p w14:paraId="0CBB2017">
            <w:pPr>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3969" w:type="dxa"/>
            <w:vAlign w:val="center"/>
          </w:tcPr>
          <w:p w14:paraId="78BFD1B3">
            <w:pPr>
              <w:jc w:val="center"/>
              <w:rPr>
                <w:rFonts w:ascii="宋体" w:hAnsi="宋体" w:eastAsia="宋体" w:cs="宋体"/>
                <w:sz w:val="24"/>
              </w:rPr>
            </w:pPr>
            <w:r>
              <w:rPr>
                <w:rFonts w:hint="eastAsia" w:ascii="宋体" w:hAnsi="宋体" w:eastAsia="宋体" w:cs="宋体"/>
                <w:sz w:val="24"/>
              </w:rPr>
              <w:t>工时费</w:t>
            </w:r>
          </w:p>
        </w:tc>
        <w:tc>
          <w:tcPr>
            <w:tcW w:w="2008" w:type="dxa"/>
            <w:vAlign w:val="center"/>
          </w:tcPr>
          <w:p w14:paraId="50E1219F">
            <w:pPr>
              <w:jc w:val="center"/>
            </w:pPr>
          </w:p>
        </w:tc>
        <w:tc>
          <w:tcPr>
            <w:tcW w:w="1088" w:type="dxa"/>
            <w:shd w:val="clear" w:color="auto" w:fill="auto"/>
            <w:vAlign w:val="center"/>
          </w:tcPr>
          <w:p w14:paraId="293098FC">
            <w:pPr>
              <w:jc w:val="center"/>
            </w:pPr>
            <w:r>
              <w:rPr>
                <w:rFonts w:hint="eastAsia"/>
                <w:b/>
                <w:bCs/>
              </w:rPr>
              <w:t>项</w:t>
            </w:r>
          </w:p>
        </w:tc>
        <w:tc>
          <w:tcPr>
            <w:tcW w:w="1157" w:type="dxa"/>
            <w:vAlign w:val="center"/>
          </w:tcPr>
          <w:p w14:paraId="64E52552">
            <w:pPr>
              <w:jc w:val="center"/>
            </w:pPr>
            <w:r>
              <w:rPr>
                <w:rFonts w:hint="eastAsia"/>
                <w:b/>
                <w:bCs/>
              </w:rPr>
              <w:t>1</w:t>
            </w:r>
            <w:r>
              <w:t xml:space="preserve"> </w:t>
            </w:r>
          </w:p>
        </w:tc>
        <w:tc>
          <w:tcPr>
            <w:tcW w:w="2126" w:type="dxa"/>
            <w:vAlign w:val="center"/>
          </w:tcPr>
          <w:p w14:paraId="2B926882">
            <w:pPr>
              <w:rPr>
                <w:b/>
                <w:bCs/>
              </w:rPr>
            </w:pPr>
          </w:p>
        </w:tc>
        <w:tc>
          <w:tcPr>
            <w:tcW w:w="1566" w:type="dxa"/>
            <w:gridSpan w:val="2"/>
            <w:vAlign w:val="center"/>
          </w:tcPr>
          <w:p w14:paraId="3F99C17F">
            <w:pPr>
              <w:jc w:val="center"/>
            </w:pPr>
          </w:p>
        </w:tc>
      </w:tr>
      <w:tr w14:paraId="70E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8" w:hRule="atLeast"/>
        </w:trPr>
        <w:tc>
          <w:tcPr>
            <w:tcW w:w="12157" w:type="dxa"/>
            <w:gridSpan w:val="6"/>
            <w:vAlign w:val="center"/>
          </w:tcPr>
          <w:p w14:paraId="42DEB7EB">
            <w:pPr>
              <w:jc w:val="center"/>
              <w:rPr>
                <w:b/>
                <w:bCs/>
              </w:rPr>
            </w:pPr>
            <w:r>
              <w:rPr>
                <w:rFonts w:hint="eastAsia"/>
                <w:b/>
                <w:bCs/>
              </w:rPr>
              <w:t>合计：</w:t>
            </w:r>
          </w:p>
        </w:tc>
        <w:tc>
          <w:tcPr>
            <w:tcW w:w="1557" w:type="dxa"/>
            <w:vAlign w:val="center"/>
          </w:tcPr>
          <w:p w14:paraId="52BFEC91">
            <w:pPr>
              <w:jc w:val="center"/>
            </w:pPr>
          </w:p>
        </w:tc>
      </w:tr>
    </w:tbl>
    <w:p w14:paraId="7A33355D">
      <w:pPr>
        <w:pStyle w:val="6"/>
        <w:spacing w:line="460" w:lineRule="exact"/>
        <w:ind w:firstLine="442"/>
        <w:rPr>
          <w:rFonts w:ascii="宋体" w:hAnsi="宋体"/>
          <w:spacing w:val="12"/>
          <w:kern w:val="0"/>
          <w:sz w:val="28"/>
        </w:rPr>
      </w:pPr>
      <w:r>
        <w:rPr>
          <w:rFonts w:hint="eastAsia" w:ascii="宋体" w:hAnsi="宋体" w:cs="宋体"/>
          <w:b/>
          <w:bCs/>
          <w:color w:val="000000"/>
          <w:sz w:val="22"/>
        </w:rPr>
        <w:t>说明：</w:t>
      </w:r>
    </w:p>
    <w:p w14:paraId="07C8E1CE">
      <w:pPr>
        <w:pStyle w:val="6"/>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08B2FE70">
      <w:pPr>
        <w:pStyle w:val="6"/>
        <w:spacing w:line="360" w:lineRule="exact"/>
        <w:ind w:firstLine="530"/>
        <w:rPr>
          <w:rFonts w:hint="eastAsia" w:ascii="宋体" w:hAnsi="宋体"/>
          <w:spacing w:val="12"/>
          <w:kern w:val="0"/>
          <w:sz w:val="24"/>
        </w:rPr>
      </w:pPr>
      <w:r>
        <w:rPr>
          <w:rFonts w:hint="eastAsia" w:ascii="宋体" w:hAnsi="宋体"/>
          <w:spacing w:val="12"/>
          <w:kern w:val="0"/>
          <w:sz w:val="24"/>
        </w:rPr>
        <w:t>2.为完成本项目而表格中未列出的整改内容，均包含在总报价内。</w:t>
      </w:r>
    </w:p>
    <w:p w14:paraId="19B790E4">
      <w:pPr>
        <w:pStyle w:val="6"/>
        <w:spacing w:line="360" w:lineRule="exact"/>
        <w:ind w:firstLine="530"/>
        <w:rPr>
          <w:rFonts w:ascii="宋体" w:hAnsi="宋体"/>
          <w:b/>
          <w:bCs/>
          <w:spacing w:val="12"/>
          <w:kern w:val="0"/>
          <w:sz w:val="24"/>
          <w:highlight w:val="yellow"/>
        </w:rPr>
        <w:sectPr>
          <w:pgSz w:w="16838" w:h="11906" w:orient="landscape"/>
          <w:pgMar w:top="1134" w:right="1134" w:bottom="1134" w:left="1134" w:header="851" w:footer="850" w:gutter="0"/>
          <w:cols w:space="720" w:num="1"/>
          <w:rtlGutter w:val="0"/>
          <w:docGrid w:linePitch="286" w:charSpace="0"/>
        </w:sectPr>
      </w:pPr>
      <w:r>
        <w:rPr>
          <w:rFonts w:hint="eastAsia" w:ascii="宋体" w:hAnsi="宋体"/>
          <w:b/>
          <w:bCs/>
          <w:spacing w:val="12"/>
          <w:kern w:val="0"/>
          <w:sz w:val="24"/>
          <w:highlight w:val="yellow"/>
          <w:lang w:val="en-US" w:eastAsia="zh-CN"/>
        </w:rPr>
        <w:t>3</w:t>
      </w:r>
      <w:r>
        <w:rPr>
          <w:rFonts w:hint="eastAsia" w:ascii="宋体" w:hAnsi="宋体"/>
          <w:b/>
          <w:bCs/>
          <w:spacing w:val="12"/>
          <w:kern w:val="0"/>
          <w:sz w:val="24"/>
          <w:highlight w:val="yellow"/>
        </w:rPr>
        <w:t>.本表与开标一览表一起单独密封递</w:t>
      </w:r>
    </w:p>
    <w:p w14:paraId="5E30DF42">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14F57A75">
      <w:pPr>
        <w:spacing w:line="460" w:lineRule="exact"/>
        <w:ind w:firstLine="560"/>
        <w:jc w:val="center"/>
        <w:rPr>
          <w:color w:val="000000"/>
        </w:rPr>
      </w:pPr>
      <w:r>
        <w:rPr>
          <w:rFonts w:hint="eastAsia"/>
          <w:color w:val="000000"/>
          <w:sz w:val="28"/>
        </w:rPr>
        <w:t>（投标人可根据本项目实际需要作适当改动）</w:t>
      </w:r>
    </w:p>
    <w:p w14:paraId="56B87ED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34A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4014DAAA">
            <w:pPr>
              <w:spacing w:line="360" w:lineRule="exact"/>
              <w:jc w:val="center"/>
              <w:rPr>
                <w:rFonts w:ascii="宋体" w:hAnsi="宋体" w:cs="宋体"/>
                <w:color w:val="000000"/>
                <w:sz w:val="22"/>
              </w:rPr>
            </w:pPr>
          </w:p>
        </w:tc>
        <w:tc>
          <w:tcPr>
            <w:tcW w:w="7013" w:type="dxa"/>
            <w:gridSpan w:val="2"/>
            <w:vAlign w:val="center"/>
          </w:tcPr>
          <w:p w14:paraId="08A7324D">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015EE7D7">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EF0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3420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5FD0832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2BEACA69">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02B6881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1919719">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7EDE0ED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14B810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D53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8C16CA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17E59C">
            <w:pPr>
              <w:widowControl/>
              <w:rPr>
                <w:rFonts w:ascii="宋体" w:hAnsi="宋体" w:eastAsia="宋体" w:cs="宋体"/>
                <w:b/>
                <w:color w:val="000000"/>
                <w:sz w:val="24"/>
                <w:szCs w:val="22"/>
              </w:rPr>
            </w:pPr>
            <w:r>
              <w:rPr>
                <w:rFonts w:hint="eastAsia" w:ascii="宋体" w:hAnsi="宋体" w:eastAsia="宋体" w:cs="宋体"/>
                <w:b/>
                <w:color w:val="000000"/>
                <w:sz w:val="24"/>
                <w:szCs w:val="22"/>
              </w:rPr>
              <w:t>千兆路由器</w:t>
            </w:r>
          </w:p>
          <w:p w14:paraId="08C234B3">
            <w:pPr>
              <w:widowControl/>
              <w:rPr>
                <w:rFonts w:ascii="宋体" w:hAnsi="宋体" w:eastAsia="宋体" w:cs="宋体"/>
                <w:b/>
                <w:color w:val="000000"/>
                <w:sz w:val="24"/>
                <w:szCs w:val="22"/>
              </w:rPr>
            </w:pPr>
            <w:r>
              <w:rPr>
                <w:rFonts w:hint="eastAsia" w:ascii="宋体" w:hAnsi="宋体" w:eastAsia="宋体" w:cs="宋体"/>
                <w:b/>
                <w:color w:val="000000"/>
                <w:sz w:val="24"/>
                <w:szCs w:val="22"/>
              </w:rPr>
              <w:t>（血透中心内部安装）</w:t>
            </w:r>
          </w:p>
        </w:tc>
        <w:tc>
          <w:tcPr>
            <w:tcW w:w="5371" w:type="dxa"/>
            <w:vAlign w:val="center"/>
          </w:tcPr>
          <w:p w14:paraId="43967A4B">
            <w:pPr>
              <w:widowControl/>
              <w:rPr>
                <w:rFonts w:ascii="宋体" w:hAnsi="宋体" w:eastAsia="宋体" w:cs="宋体"/>
                <w:sz w:val="24"/>
              </w:rPr>
            </w:pPr>
            <w:r>
              <w:rPr>
                <w:rFonts w:hint="eastAsia" w:ascii="宋体" w:hAnsi="宋体" w:eastAsia="宋体" w:cs="宋体"/>
                <w:sz w:val="24"/>
              </w:rPr>
              <w:t>技术:采用新一代Wave2 3X3 MU- MIMO技术，允许同一时间多终端共享5G信道，提高了多设备同时上网的效率。</w:t>
            </w:r>
          </w:p>
          <w:p w14:paraId="18B1D450">
            <w:pPr>
              <w:widowControl/>
              <w:rPr>
                <w:rFonts w:ascii="宋体" w:hAnsi="宋体" w:eastAsia="宋体" w:cs="宋体"/>
                <w:sz w:val="24"/>
              </w:rPr>
            </w:pPr>
            <w:r>
              <w:rPr>
                <w:rFonts w:hint="eastAsia" w:ascii="宋体" w:hAnsi="宋体" w:eastAsia="宋体" w:cs="宋体"/>
                <w:sz w:val="24"/>
              </w:rPr>
              <w:t>信号增强技术:采用显性+隐性Beam- forming技术，不需要终端设备是否支持Beam-forming，也能增强信号质量，覆盖范围更广。</w:t>
            </w:r>
          </w:p>
          <w:p w14:paraId="7931932C">
            <w:pPr>
              <w:widowControl/>
              <w:rPr>
                <w:rFonts w:ascii="宋体" w:hAnsi="宋体" w:eastAsia="宋体" w:cs="宋体"/>
                <w:sz w:val="24"/>
              </w:rPr>
            </w:pPr>
            <w:r>
              <w:rPr>
                <w:rFonts w:hint="eastAsia" w:ascii="宋体" w:hAnsi="宋体" w:eastAsia="宋体" w:cs="宋体"/>
                <w:sz w:val="24"/>
              </w:rPr>
              <w:t>低功耗设计:采用单芯片架构，功耗管理高效，系统稳定性强。</w:t>
            </w:r>
          </w:p>
          <w:p w14:paraId="460D6DFF">
            <w:pPr>
              <w:widowControl/>
              <w:rPr>
                <w:rFonts w:ascii="宋体" w:hAnsi="宋体" w:eastAsia="宋体" w:cs="宋体"/>
                <w:sz w:val="24"/>
              </w:rPr>
            </w:pPr>
            <w:r>
              <w:rPr>
                <w:rFonts w:hint="eastAsia" w:ascii="宋体" w:hAnsi="宋体" w:eastAsia="宋体" w:cs="宋体"/>
                <w:sz w:val="24"/>
              </w:rPr>
              <w:t>无线标准:支持</w:t>
            </w:r>
          </w:p>
          <w:p w14:paraId="6944639C">
            <w:pPr>
              <w:widowControl/>
              <w:rPr>
                <w:rFonts w:ascii="宋体" w:hAnsi="宋体" w:eastAsia="宋体" w:cs="宋体"/>
                <w:sz w:val="24"/>
              </w:rPr>
            </w:pPr>
            <w:r>
              <w:rPr>
                <w:rFonts w:hint="eastAsia" w:ascii="宋体" w:hAnsi="宋体" w:eastAsia="宋体" w:cs="宋体"/>
                <w:sz w:val="24"/>
              </w:rPr>
              <w:t>无线速率:≥1900Mbps，支持AC双频3T3R架构a。</w:t>
            </w:r>
          </w:p>
        </w:tc>
        <w:tc>
          <w:tcPr>
            <w:tcW w:w="4113" w:type="dxa"/>
            <w:vAlign w:val="center"/>
          </w:tcPr>
          <w:p w14:paraId="2055D204">
            <w:pPr>
              <w:spacing w:line="360" w:lineRule="exact"/>
              <w:rPr>
                <w:rFonts w:ascii="宋体" w:hAnsi="宋体" w:cs="宋体"/>
                <w:bCs/>
                <w:color w:val="000000"/>
                <w:kern w:val="0"/>
                <w:sz w:val="24"/>
                <w:lang w:bidi="ar"/>
              </w:rPr>
            </w:pPr>
          </w:p>
        </w:tc>
        <w:tc>
          <w:tcPr>
            <w:tcW w:w="1041" w:type="dxa"/>
            <w:vAlign w:val="center"/>
          </w:tcPr>
          <w:p w14:paraId="3D5C67BB">
            <w:pPr>
              <w:spacing w:line="360" w:lineRule="exact"/>
              <w:jc w:val="center"/>
              <w:rPr>
                <w:rFonts w:ascii="宋体" w:hAnsi="宋体" w:cs="宋体"/>
                <w:bCs/>
                <w:color w:val="000000"/>
                <w:kern w:val="0"/>
                <w:sz w:val="24"/>
                <w:lang w:bidi="ar"/>
              </w:rPr>
            </w:pPr>
          </w:p>
        </w:tc>
        <w:tc>
          <w:tcPr>
            <w:tcW w:w="779" w:type="dxa"/>
            <w:vAlign w:val="center"/>
          </w:tcPr>
          <w:p w14:paraId="6B40E06F">
            <w:pPr>
              <w:spacing w:line="360" w:lineRule="exact"/>
              <w:jc w:val="center"/>
              <w:rPr>
                <w:rFonts w:ascii="宋体" w:hAnsi="宋体" w:cs="宋体"/>
                <w:bCs/>
                <w:color w:val="000000"/>
                <w:kern w:val="0"/>
                <w:sz w:val="24"/>
                <w:lang w:bidi="ar"/>
              </w:rPr>
            </w:pPr>
          </w:p>
        </w:tc>
      </w:tr>
      <w:tr w14:paraId="6CD4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8BA4BB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5B700C8">
            <w:pPr>
              <w:widowControl/>
              <w:rPr>
                <w:rFonts w:ascii="宋体" w:hAnsi="宋体" w:eastAsia="宋体" w:cs="宋体"/>
                <w:color w:val="000000"/>
                <w:sz w:val="24"/>
                <w:szCs w:val="22"/>
              </w:rPr>
            </w:pPr>
            <w:r>
              <w:rPr>
                <w:rFonts w:hint="eastAsia" w:ascii="宋体" w:hAnsi="宋体" w:eastAsia="宋体" w:cs="宋体"/>
                <w:color w:val="000000"/>
                <w:sz w:val="24"/>
                <w:szCs w:val="22"/>
              </w:rPr>
              <w:t>6A超6类网线</w:t>
            </w:r>
          </w:p>
        </w:tc>
        <w:tc>
          <w:tcPr>
            <w:tcW w:w="5371" w:type="dxa"/>
            <w:vAlign w:val="center"/>
          </w:tcPr>
          <w:p w14:paraId="3F555CD2">
            <w:pPr>
              <w:widowControl/>
              <w:rPr>
                <w:rFonts w:ascii="宋体" w:hAnsi="宋体" w:eastAsia="宋体" w:cs="宋体"/>
                <w:sz w:val="24"/>
              </w:rPr>
            </w:pPr>
            <w:r>
              <w:rPr>
                <w:rFonts w:hint="eastAsia" w:ascii="宋体" w:hAnsi="宋体" w:eastAsia="宋体" w:cs="宋体"/>
                <w:sz w:val="24"/>
              </w:rPr>
              <w:t>超6类网线结构参数</w:t>
            </w:r>
          </w:p>
          <w:p w14:paraId="2A0EB98C">
            <w:pPr>
              <w:widowControl/>
              <w:rPr>
                <w:rFonts w:ascii="宋体" w:hAnsi="宋体" w:eastAsia="宋体" w:cs="宋体"/>
                <w:sz w:val="24"/>
              </w:rPr>
            </w:pPr>
            <w:r>
              <w:rPr>
                <w:rFonts w:hint="eastAsia" w:ascii="宋体" w:hAnsi="宋体" w:eastAsia="宋体" w:cs="宋体"/>
                <w:sz w:val="24"/>
              </w:rPr>
              <w:t>导体:裸铜</w:t>
            </w:r>
          </w:p>
          <w:p w14:paraId="7C1E9D01">
            <w:pPr>
              <w:widowControl/>
              <w:rPr>
                <w:rFonts w:ascii="宋体" w:hAnsi="宋体" w:eastAsia="宋体" w:cs="宋体"/>
                <w:sz w:val="24"/>
              </w:rPr>
            </w:pPr>
            <w:r>
              <w:rPr>
                <w:rFonts w:hint="eastAsia" w:ascii="宋体" w:hAnsi="宋体" w:eastAsia="宋体" w:cs="宋体"/>
                <w:sz w:val="24"/>
              </w:rPr>
              <w:t>铜质:4N无氧铜</w:t>
            </w:r>
          </w:p>
          <w:p w14:paraId="31B41D34">
            <w:pPr>
              <w:widowControl/>
              <w:rPr>
                <w:rFonts w:ascii="宋体" w:hAnsi="宋体" w:eastAsia="宋体" w:cs="宋体"/>
                <w:sz w:val="24"/>
              </w:rPr>
            </w:pPr>
            <w:r>
              <w:rPr>
                <w:rFonts w:hint="eastAsia" w:ascii="宋体" w:hAnsi="宋体" w:eastAsia="宋体" w:cs="宋体"/>
                <w:sz w:val="24"/>
              </w:rPr>
              <w:t>外护套材料:环保PVC</w:t>
            </w:r>
          </w:p>
          <w:p w14:paraId="187DD47E">
            <w:pPr>
              <w:widowControl/>
              <w:rPr>
                <w:rFonts w:ascii="宋体" w:hAnsi="宋体" w:eastAsia="宋体" w:cs="宋体"/>
                <w:sz w:val="24"/>
              </w:rPr>
            </w:pPr>
            <w:r>
              <w:rPr>
                <w:rFonts w:hint="eastAsia" w:ascii="宋体" w:hAnsi="宋体" w:eastAsia="宋体" w:cs="宋体"/>
                <w:sz w:val="24"/>
              </w:rPr>
              <w:t>内绝缘材料:HDPE</w:t>
            </w:r>
          </w:p>
          <w:p w14:paraId="3011DD23">
            <w:pPr>
              <w:widowControl/>
              <w:rPr>
                <w:rFonts w:ascii="宋体" w:hAnsi="宋体" w:eastAsia="宋体" w:cs="宋体"/>
                <w:sz w:val="24"/>
              </w:rPr>
            </w:pPr>
            <w:r>
              <w:rPr>
                <w:rFonts w:hint="eastAsia" w:ascii="宋体" w:hAnsi="宋体" w:eastAsia="宋体" w:cs="宋体"/>
                <w:sz w:val="24"/>
              </w:rPr>
              <w:t>铜芯直径(mm):0.58±0.02</w:t>
            </w:r>
          </w:p>
          <w:p w14:paraId="4C9B8773">
            <w:pPr>
              <w:widowControl/>
              <w:rPr>
                <w:rFonts w:ascii="宋体" w:hAnsi="宋体" w:eastAsia="宋体" w:cs="宋体"/>
                <w:sz w:val="24"/>
              </w:rPr>
            </w:pPr>
            <w:r>
              <w:rPr>
                <w:rFonts w:hint="eastAsia" w:ascii="宋体" w:hAnsi="宋体" w:eastAsia="宋体" w:cs="宋体"/>
                <w:sz w:val="24"/>
              </w:rPr>
              <w:t>外被绝缘厚度(mm):0.80±0.2</w:t>
            </w:r>
          </w:p>
          <w:p w14:paraId="3D62B147">
            <w:pPr>
              <w:widowControl/>
              <w:rPr>
                <w:rFonts w:ascii="宋体" w:hAnsi="宋体" w:eastAsia="宋体" w:cs="宋体"/>
                <w:sz w:val="24"/>
              </w:rPr>
            </w:pPr>
            <w:r>
              <w:rPr>
                <w:rFonts w:hint="eastAsia" w:ascii="宋体" w:hAnsi="宋体" w:eastAsia="宋体" w:cs="宋体"/>
                <w:sz w:val="24"/>
              </w:rPr>
              <w:t>线缆总结构:4对+十字骨架+屏蔽编织网+屏蔽铝箔+防水膜+地线+抗拉绳</w:t>
            </w:r>
          </w:p>
          <w:p w14:paraId="109FA2F2">
            <w:pPr>
              <w:widowControl/>
              <w:rPr>
                <w:rFonts w:ascii="宋体" w:hAnsi="宋体" w:eastAsia="宋体" w:cs="宋体"/>
                <w:sz w:val="24"/>
              </w:rPr>
            </w:pPr>
            <w:r>
              <w:rPr>
                <w:rFonts w:hint="eastAsia" w:ascii="宋体" w:hAnsi="宋体" w:eastAsia="宋体" w:cs="宋体"/>
                <w:sz w:val="24"/>
              </w:rPr>
              <w:t>内绝缘直径(mm):0.95±0.02</w:t>
            </w:r>
          </w:p>
          <w:p w14:paraId="43F0F945">
            <w:pPr>
              <w:widowControl/>
              <w:rPr>
                <w:rFonts w:ascii="宋体" w:hAnsi="宋体" w:eastAsia="宋体" w:cs="宋体"/>
                <w:sz w:val="24"/>
              </w:rPr>
            </w:pPr>
            <w:r>
              <w:rPr>
                <w:rFonts w:hint="eastAsia" w:ascii="宋体" w:hAnsi="宋体" w:eastAsia="宋体" w:cs="宋体"/>
                <w:sz w:val="24"/>
              </w:rPr>
              <w:t>总完成外径(mm)6.50±0.2</w:t>
            </w:r>
          </w:p>
          <w:p w14:paraId="51AC2873">
            <w:pPr>
              <w:widowControl/>
              <w:rPr>
                <w:rFonts w:ascii="宋体" w:hAnsi="宋体" w:eastAsia="宋体" w:cs="宋体"/>
                <w:sz w:val="24"/>
              </w:rPr>
            </w:pPr>
            <w:r>
              <w:rPr>
                <w:rFonts w:hint="eastAsia" w:ascii="宋体" w:hAnsi="宋体" w:eastAsia="宋体" w:cs="宋体"/>
                <w:sz w:val="24"/>
              </w:rPr>
              <w:t>性能参数:</w:t>
            </w:r>
          </w:p>
          <w:p w14:paraId="0D02756F">
            <w:pPr>
              <w:widowControl/>
              <w:rPr>
                <w:rFonts w:ascii="宋体" w:hAnsi="宋体" w:eastAsia="宋体" w:cs="宋体"/>
                <w:sz w:val="24"/>
              </w:rPr>
            </w:pPr>
            <w:r>
              <w:rPr>
                <w:rFonts w:hint="eastAsia" w:ascii="宋体" w:hAnsi="宋体" w:eastAsia="宋体" w:cs="宋体"/>
                <w:sz w:val="24"/>
              </w:rPr>
              <w:t>速率Gbps:</w:t>
            </w:r>
            <w:r>
              <w:rPr>
                <w:rFonts w:hint="eastAsia" w:ascii="宋体" w:hAnsi="宋体" w:eastAsia="宋体" w:cs="宋体"/>
                <w:color w:val="000000"/>
                <w:kern w:val="0"/>
                <w:sz w:val="24"/>
                <w:lang w:bidi="ar"/>
              </w:rPr>
              <w:t>≥</w:t>
            </w:r>
            <w:r>
              <w:rPr>
                <w:rFonts w:hint="eastAsia" w:ascii="宋体" w:hAnsi="宋体" w:eastAsia="宋体" w:cs="宋体"/>
                <w:sz w:val="24"/>
              </w:rPr>
              <w:t>10Gbps</w:t>
            </w:r>
          </w:p>
          <w:p w14:paraId="32582EDE">
            <w:pPr>
              <w:widowControl/>
              <w:rPr>
                <w:rFonts w:ascii="宋体" w:hAnsi="宋体" w:eastAsia="宋体" w:cs="宋体"/>
                <w:sz w:val="24"/>
              </w:rPr>
            </w:pPr>
            <w:r>
              <w:rPr>
                <w:rFonts w:hint="eastAsia" w:ascii="宋体" w:hAnsi="宋体" w:eastAsia="宋体" w:cs="宋体"/>
                <w:sz w:val="24"/>
              </w:rPr>
              <w:t>频率Mhz:</w:t>
            </w:r>
            <w:r>
              <w:rPr>
                <w:rFonts w:hint="eastAsia" w:ascii="宋体" w:hAnsi="宋体" w:eastAsia="宋体" w:cs="宋体"/>
                <w:color w:val="000000"/>
                <w:kern w:val="0"/>
                <w:sz w:val="24"/>
                <w:lang w:bidi="ar"/>
              </w:rPr>
              <w:t>≥</w:t>
            </w:r>
            <w:r>
              <w:rPr>
                <w:rFonts w:hint="eastAsia" w:ascii="宋体" w:hAnsi="宋体" w:eastAsia="宋体" w:cs="宋体"/>
                <w:sz w:val="24"/>
              </w:rPr>
              <w:t>500Mhz</w:t>
            </w:r>
          </w:p>
          <w:p w14:paraId="7BA0060E">
            <w:pPr>
              <w:widowControl/>
              <w:rPr>
                <w:rFonts w:ascii="宋体" w:hAnsi="宋体" w:eastAsia="宋体" w:cs="宋体"/>
                <w:sz w:val="24"/>
              </w:rPr>
            </w:pPr>
            <w:r>
              <w:rPr>
                <w:rFonts w:hint="eastAsia" w:ascii="宋体" w:hAnsi="宋体" w:eastAsia="宋体" w:cs="宋体"/>
                <w:sz w:val="24"/>
              </w:rPr>
              <w:t>每箱米数：</w:t>
            </w:r>
            <w:r>
              <w:rPr>
                <w:rFonts w:hint="eastAsia" w:ascii="宋体" w:hAnsi="宋体" w:eastAsia="宋体" w:cs="宋体"/>
                <w:color w:val="000000"/>
                <w:kern w:val="0"/>
                <w:sz w:val="24"/>
                <w:lang w:bidi="ar"/>
              </w:rPr>
              <w:t>≥</w:t>
            </w:r>
            <w:r>
              <w:rPr>
                <w:rFonts w:hint="eastAsia" w:ascii="宋体" w:hAnsi="宋体" w:eastAsia="宋体" w:cs="宋体"/>
                <w:sz w:val="24"/>
              </w:rPr>
              <w:t>304±1m.</w:t>
            </w:r>
          </w:p>
        </w:tc>
        <w:tc>
          <w:tcPr>
            <w:tcW w:w="4113" w:type="dxa"/>
            <w:vAlign w:val="center"/>
          </w:tcPr>
          <w:p w14:paraId="559DF686">
            <w:pPr>
              <w:spacing w:line="360" w:lineRule="exact"/>
              <w:rPr>
                <w:rFonts w:ascii="宋体" w:hAnsi="宋体" w:cs="宋体"/>
                <w:bCs/>
                <w:color w:val="000000"/>
                <w:kern w:val="0"/>
                <w:sz w:val="24"/>
                <w:lang w:bidi="ar"/>
              </w:rPr>
            </w:pPr>
          </w:p>
        </w:tc>
        <w:tc>
          <w:tcPr>
            <w:tcW w:w="1041" w:type="dxa"/>
            <w:vAlign w:val="center"/>
          </w:tcPr>
          <w:p w14:paraId="70D6F48B">
            <w:pPr>
              <w:spacing w:line="360" w:lineRule="exact"/>
              <w:jc w:val="center"/>
              <w:rPr>
                <w:rFonts w:ascii="宋体" w:hAnsi="宋体" w:cs="宋体"/>
                <w:bCs/>
                <w:color w:val="000000"/>
                <w:kern w:val="0"/>
                <w:sz w:val="24"/>
                <w:lang w:bidi="ar"/>
              </w:rPr>
            </w:pPr>
          </w:p>
        </w:tc>
        <w:tc>
          <w:tcPr>
            <w:tcW w:w="779" w:type="dxa"/>
            <w:vAlign w:val="center"/>
          </w:tcPr>
          <w:p w14:paraId="3D56ABED">
            <w:pPr>
              <w:spacing w:line="360" w:lineRule="exact"/>
              <w:jc w:val="center"/>
              <w:rPr>
                <w:rFonts w:ascii="宋体" w:hAnsi="宋体" w:cs="宋体"/>
                <w:bCs/>
                <w:color w:val="000000"/>
                <w:kern w:val="0"/>
                <w:sz w:val="24"/>
                <w:lang w:bidi="ar"/>
              </w:rPr>
            </w:pPr>
          </w:p>
        </w:tc>
      </w:tr>
      <w:tr w14:paraId="13C7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67BED43">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DA84141">
            <w:pPr>
              <w:widowControl/>
              <w:rPr>
                <w:rFonts w:ascii="宋体" w:hAnsi="宋体" w:eastAsia="宋体" w:cs="宋体"/>
                <w:color w:val="000000"/>
                <w:sz w:val="24"/>
                <w:szCs w:val="22"/>
              </w:rPr>
            </w:pPr>
            <w:r>
              <w:rPr>
                <w:rFonts w:hint="eastAsia" w:ascii="宋体" w:hAnsi="宋体" w:eastAsia="宋体" w:cs="宋体"/>
                <w:color w:val="000000"/>
                <w:sz w:val="24"/>
                <w:szCs w:val="22"/>
              </w:rPr>
              <w:t>配管（材料）</w:t>
            </w:r>
          </w:p>
        </w:tc>
        <w:tc>
          <w:tcPr>
            <w:tcW w:w="5371" w:type="dxa"/>
            <w:vAlign w:val="center"/>
          </w:tcPr>
          <w:p w14:paraId="085AA631">
            <w:pPr>
              <w:widowControl/>
              <w:rPr>
                <w:rFonts w:ascii="宋体" w:hAnsi="宋体" w:eastAsia="宋体" w:cs="宋体"/>
                <w:sz w:val="24"/>
              </w:rPr>
            </w:pPr>
            <w:r>
              <w:rPr>
                <w:rFonts w:hint="eastAsia" w:ascii="宋体" w:hAnsi="宋体" w:eastAsia="宋体" w:cs="宋体"/>
                <w:sz w:val="24"/>
              </w:rPr>
              <w:t>JDG20、管外径≥20mm，壁厚不低于1.2mm，θ20包塑金属软管</w:t>
            </w:r>
          </w:p>
        </w:tc>
        <w:tc>
          <w:tcPr>
            <w:tcW w:w="4113" w:type="dxa"/>
            <w:vAlign w:val="center"/>
          </w:tcPr>
          <w:p w14:paraId="5D9ACF76">
            <w:pPr>
              <w:spacing w:line="360" w:lineRule="exact"/>
              <w:rPr>
                <w:rFonts w:ascii="宋体" w:hAnsi="宋体" w:cs="宋体"/>
                <w:bCs/>
                <w:color w:val="000000"/>
                <w:kern w:val="0"/>
                <w:sz w:val="24"/>
                <w:lang w:bidi="ar"/>
              </w:rPr>
            </w:pPr>
          </w:p>
        </w:tc>
        <w:tc>
          <w:tcPr>
            <w:tcW w:w="1041" w:type="dxa"/>
            <w:vAlign w:val="center"/>
          </w:tcPr>
          <w:p w14:paraId="7DE78D79">
            <w:pPr>
              <w:spacing w:line="360" w:lineRule="exact"/>
              <w:jc w:val="center"/>
              <w:rPr>
                <w:rFonts w:ascii="宋体" w:hAnsi="宋体" w:cs="宋体"/>
                <w:bCs/>
                <w:color w:val="000000"/>
                <w:kern w:val="0"/>
                <w:sz w:val="24"/>
                <w:lang w:bidi="ar"/>
              </w:rPr>
            </w:pPr>
          </w:p>
        </w:tc>
        <w:tc>
          <w:tcPr>
            <w:tcW w:w="779" w:type="dxa"/>
            <w:vAlign w:val="center"/>
          </w:tcPr>
          <w:p w14:paraId="689DAEEB">
            <w:pPr>
              <w:spacing w:line="360" w:lineRule="exact"/>
              <w:jc w:val="center"/>
              <w:rPr>
                <w:rFonts w:ascii="宋体" w:hAnsi="宋体" w:cs="宋体"/>
                <w:bCs/>
                <w:color w:val="000000"/>
                <w:kern w:val="0"/>
                <w:sz w:val="24"/>
                <w:lang w:bidi="ar"/>
              </w:rPr>
            </w:pPr>
          </w:p>
        </w:tc>
      </w:tr>
      <w:tr w14:paraId="3DC5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BF8A21">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C45630A">
            <w:pPr>
              <w:widowControl/>
              <w:rPr>
                <w:rFonts w:ascii="宋体" w:hAnsi="宋体" w:eastAsia="宋体" w:cs="宋体"/>
                <w:color w:val="000000"/>
                <w:sz w:val="24"/>
                <w:szCs w:val="22"/>
              </w:rPr>
            </w:pPr>
            <w:r>
              <w:rPr>
                <w:rFonts w:hint="eastAsia" w:ascii="宋体" w:hAnsi="宋体" w:eastAsia="宋体" w:cs="宋体"/>
                <w:color w:val="000000"/>
                <w:sz w:val="24"/>
                <w:szCs w:val="22"/>
              </w:rPr>
              <w:t>单口信息面板</w:t>
            </w:r>
          </w:p>
        </w:tc>
        <w:tc>
          <w:tcPr>
            <w:tcW w:w="5371" w:type="dxa"/>
            <w:vAlign w:val="center"/>
          </w:tcPr>
          <w:p w14:paraId="46451AD9">
            <w:pPr>
              <w:widowControl/>
              <w:rPr>
                <w:rFonts w:ascii="宋体" w:hAnsi="宋体" w:eastAsia="宋体" w:cs="宋体"/>
                <w:sz w:val="24"/>
              </w:rPr>
            </w:pPr>
            <w:r>
              <w:rPr>
                <w:rFonts w:hint="eastAsia" w:ascii="宋体" w:hAnsi="宋体" w:eastAsia="宋体" w:cs="宋体"/>
                <w:sz w:val="24"/>
              </w:rPr>
              <w:t>规格：86免工具快速拆卸单口面板</w:t>
            </w:r>
          </w:p>
          <w:p w14:paraId="21F99DD0">
            <w:pPr>
              <w:widowControl/>
              <w:rPr>
                <w:rFonts w:ascii="宋体" w:hAnsi="宋体" w:eastAsia="宋体" w:cs="宋体"/>
                <w:sz w:val="24"/>
              </w:rPr>
            </w:pPr>
            <w:r>
              <w:rPr>
                <w:rFonts w:hint="eastAsia" w:ascii="宋体" w:hAnsi="宋体" w:eastAsia="宋体" w:cs="宋体"/>
                <w:sz w:val="24"/>
              </w:rPr>
              <w:t>面板方便拆卸、表面无螺丝孔。面板表面带嵌入式图表及标签位置，配有电话和网络标签，配有防尘滑门用以保护模块、遮蔽灰尘和污物进入。</w:t>
            </w:r>
          </w:p>
          <w:p w14:paraId="7E431EBD">
            <w:pPr>
              <w:widowControl/>
              <w:rPr>
                <w:rFonts w:ascii="宋体" w:hAnsi="宋体" w:eastAsia="宋体" w:cs="宋体"/>
                <w:sz w:val="24"/>
              </w:rPr>
            </w:pPr>
            <w:r>
              <w:rPr>
                <w:rFonts w:hint="eastAsia" w:ascii="宋体" w:hAnsi="宋体" w:eastAsia="宋体" w:cs="宋体"/>
                <w:sz w:val="24"/>
              </w:rPr>
              <w:t>材料：所有塑料材料采用ABS材质耐腐塑料， 满足国标 防火等级。</w:t>
            </w:r>
          </w:p>
        </w:tc>
        <w:tc>
          <w:tcPr>
            <w:tcW w:w="4113" w:type="dxa"/>
            <w:vAlign w:val="center"/>
          </w:tcPr>
          <w:p w14:paraId="05E146D6">
            <w:pPr>
              <w:spacing w:line="360" w:lineRule="exact"/>
              <w:rPr>
                <w:rFonts w:ascii="宋体" w:hAnsi="宋体" w:cs="宋体"/>
                <w:bCs/>
                <w:color w:val="000000"/>
                <w:kern w:val="0"/>
                <w:sz w:val="24"/>
                <w:lang w:bidi="ar"/>
              </w:rPr>
            </w:pPr>
          </w:p>
        </w:tc>
        <w:tc>
          <w:tcPr>
            <w:tcW w:w="1041" w:type="dxa"/>
            <w:vAlign w:val="center"/>
          </w:tcPr>
          <w:p w14:paraId="3B875D44">
            <w:pPr>
              <w:spacing w:line="360" w:lineRule="exact"/>
              <w:jc w:val="center"/>
              <w:rPr>
                <w:rFonts w:ascii="宋体" w:hAnsi="宋体" w:cs="宋体"/>
                <w:bCs/>
                <w:color w:val="000000"/>
                <w:kern w:val="0"/>
                <w:sz w:val="24"/>
                <w:lang w:bidi="ar"/>
              </w:rPr>
            </w:pPr>
          </w:p>
        </w:tc>
        <w:tc>
          <w:tcPr>
            <w:tcW w:w="779" w:type="dxa"/>
            <w:vAlign w:val="center"/>
          </w:tcPr>
          <w:p w14:paraId="4455BBA6">
            <w:pPr>
              <w:spacing w:line="360" w:lineRule="exact"/>
              <w:jc w:val="center"/>
              <w:rPr>
                <w:rFonts w:ascii="宋体" w:hAnsi="宋体" w:cs="宋体"/>
                <w:bCs/>
                <w:color w:val="000000"/>
                <w:kern w:val="0"/>
                <w:sz w:val="24"/>
                <w:lang w:bidi="ar"/>
              </w:rPr>
            </w:pPr>
          </w:p>
        </w:tc>
      </w:tr>
      <w:tr w14:paraId="5ADF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506751C">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67E7A8F">
            <w:pPr>
              <w:widowControl/>
              <w:rPr>
                <w:rFonts w:ascii="宋体" w:hAnsi="宋体" w:eastAsia="宋体" w:cs="宋体"/>
                <w:color w:val="000000"/>
                <w:sz w:val="24"/>
                <w:szCs w:val="22"/>
              </w:rPr>
            </w:pPr>
            <w:r>
              <w:rPr>
                <w:rFonts w:hint="eastAsia" w:ascii="宋体" w:hAnsi="宋体" w:eastAsia="宋体" w:cs="宋体"/>
                <w:color w:val="000000"/>
                <w:sz w:val="24"/>
                <w:szCs w:val="22"/>
              </w:rPr>
              <w:t>六类直通式配线架</w:t>
            </w:r>
          </w:p>
        </w:tc>
        <w:tc>
          <w:tcPr>
            <w:tcW w:w="5371" w:type="dxa"/>
          </w:tcPr>
          <w:p w14:paraId="1A7CB363">
            <w:pPr>
              <w:spacing w:line="380" w:lineRule="exact"/>
              <w:rPr>
                <w:rFonts w:ascii="宋体" w:hAnsi="宋体" w:eastAsia="宋体" w:cs="宋体"/>
                <w:sz w:val="24"/>
              </w:rPr>
            </w:pPr>
            <w:r>
              <w:rPr>
                <w:rFonts w:hint="eastAsia" w:ascii="宋体" w:hAnsi="宋体" w:eastAsia="宋体" w:cs="宋体"/>
                <w:sz w:val="24"/>
              </w:rPr>
              <w:t>六类直通</w:t>
            </w:r>
          </w:p>
          <w:p w14:paraId="6A1023C8">
            <w:pPr>
              <w:spacing w:line="380" w:lineRule="exact"/>
              <w:rPr>
                <w:rFonts w:ascii="宋体" w:hAnsi="宋体" w:eastAsia="宋体" w:cs="宋体"/>
                <w:sz w:val="24"/>
              </w:rPr>
            </w:pPr>
            <w:r>
              <w:rPr>
                <w:rFonts w:hint="eastAsia" w:ascii="宋体" w:hAnsi="宋体" w:eastAsia="宋体" w:cs="宋体"/>
                <w:sz w:val="24"/>
              </w:rPr>
              <w:t>网络配线架</w:t>
            </w:r>
          </w:p>
          <w:p w14:paraId="1B93F72F">
            <w:pPr>
              <w:spacing w:line="380" w:lineRule="exact"/>
              <w:rPr>
                <w:rFonts w:ascii="宋体" w:hAnsi="宋体" w:eastAsia="宋体" w:cs="宋体"/>
                <w:sz w:val="24"/>
              </w:rPr>
            </w:pPr>
            <w:r>
              <w:rPr>
                <w:rFonts w:hint="eastAsia" w:ascii="宋体" w:hAnsi="宋体" w:eastAsia="宋体" w:cs="宋体"/>
                <w:sz w:val="24"/>
              </w:rPr>
              <w:t>千兆高速传输</w:t>
            </w:r>
          </w:p>
          <w:p w14:paraId="1A7DF721">
            <w:pPr>
              <w:spacing w:line="380" w:lineRule="exact"/>
              <w:rPr>
                <w:rFonts w:ascii="宋体" w:hAnsi="宋体" w:eastAsia="宋体" w:cs="宋体"/>
                <w:sz w:val="24"/>
              </w:rPr>
            </w:pPr>
            <w:r>
              <w:rPr>
                <w:rFonts w:hint="eastAsia" w:ascii="宋体" w:hAnsi="宋体" w:eastAsia="宋体" w:cs="宋体"/>
                <w:sz w:val="24"/>
              </w:rPr>
              <w:t>通过FLUCK工程测试</w:t>
            </w:r>
          </w:p>
          <w:p w14:paraId="3A37B7C7">
            <w:pPr>
              <w:spacing w:line="380" w:lineRule="exact"/>
              <w:rPr>
                <w:rFonts w:ascii="宋体" w:hAnsi="宋体" w:eastAsia="宋体" w:cs="宋体"/>
                <w:sz w:val="24"/>
              </w:rPr>
            </w:pPr>
            <w:r>
              <w:rPr>
                <w:rFonts w:hint="eastAsia" w:ascii="宋体" w:hAnsi="宋体" w:eastAsia="宋体" w:cs="宋体"/>
                <w:sz w:val="24"/>
              </w:rPr>
              <w:t>易拆卸组合设计</w:t>
            </w:r>
          </w:p>
          <w:p w14:paraId="4808C9E4">
            <w:pPr>
              <w:spacing w:line="380" w:lineRule="exact"/>
              <w:rPr>
                <w:rFonts w:ascii="宋体" w:hAnsi="宋体" w:eastAsia="宋体" w:cs="宋体"/>
                <w:sz w:val="24"/>
              </w:rPr>
            </w:pPr>
            <w:r>
              <w:rPr>
                <w:rFonts w:hint="eastAsia" w:ascii="宋体" w:hAnsi="宋体" w:eastAsia="宋体" w:cs="宋体"/>
                <w:sz w:val="24"/>
              </w:rPr>
              <w:t>使用过程中线路出现问题</w:t>
            </w:r>
          </w:p>
          <w:p w14:paraId="2B39CF97">
            <w:pPr>
              <w:spacing w:line="380" w:lineRule="exact"/>
              <w:rPr>
                <w:rFonts w:ascii="宋体" w:hAnsi="宋体" w:eastAsia="宋体" w:cs="宋体"/>
                <w:sz w:val="24"/>
              </w:rPr>
            </w:pPr>
            <w:r>
              <w:rPr>
                <w:rFonts w:hint="eastAsia" w:ascii="宋体" w:hAnsi="宋体" w:eastAsia="宋体" w:cs="宋体"/>
                <w:sz w:val="24"/>
              </w:rPr>
              <w:t>排除线缆问题直接更换模块</w:t>
            </w:r>
          </w:p>
          <w:p w14:paraId="597C4A7C">
            <w:pPr>
              <w:spacing w:line="380" w:lineRule="exact"/>
              <w:rPr>
                <w:rFonts w:ascii="宋体" w:hAnsi="宋体" w:eastAsia="宋体" w:cs="宋体"/>
                <w:sz w:val="24"/>
              </w:rPr>
            </w:pPr>
            <w:r>
              <w:rPr>
                <w:rFonts w:hint="eastAsia" w:ascii="宋体" w:hAnsi="宋体" w:eastAsia="宋体" w:cs="宋体"/>
                <w:sz w:val="24"/>
              </w:rPr>
              <w:t>环保阻燃材料</w:t>
            </w:r>
          </w:p>
          <w:p w14:paraId="3AFEC90F">
            <w:pPr>
              <w:spacing w:line="380" w:lineRule="exact"/>
              <w:rPr>
                <w:rFonts w:ascii="宋体" w:hAnsi="宋体" w:eastAsia="宋体" w:cs="宋体"/>
                <w:sz w:val="24"/>
              </w:rPr>
            </w:pPr>
            <w:r>
              <w:rPr>
                <w:rFonts w:hint="eastAsia" w:ascii="宋体" w:hAnsi="宋体" w:eastAsia="宋体" w:cs="宋体"/>
                <w:sz w:val="24"/>
              </w:rPr>
              <w:t>耐冲击不变形</w:t>
            </w:r>
          </w:p>
          <w:p w14:paraId="7BDF5B2E">
            <w:pPr>
              <w:spacing w:line="380" w:lineRule="exact"/>
              <w:rPr>
                <w:rFonts w:ascii="宋体" w:hAnsi="宋体" w:eastAsia="宋体" w:cs="宋体"/>
                <w:sz w:val="24"/>
              </w:rPr>
            </w:pPr>
            <w:r>
              <w:rPr>
                <w:rFonts w:hint="eastAsia" w:ascii="宋体" w:hAnsi="宋体" w:eastAsia="宋体" w:cs="宋体"/>
                <w:sz w:val="24"/>
              </w:rPr>
              <w:t>直通式模块 采用环保阻燃高低温材料</w:t>
            </w:r>
          </w:p>
          <w:p w14:paraId="60443D92">
            <w:pPr>
              <w:spacing w:line="380" w:lineRule="exact"/>
              <w:rPr>
                <w:rFonts w:ascii="宋体" w:hAnsi="宋体" w:eastAsia="宋体" w:cs="宋体"/>
                <w:sz w:val="24"/>
              </w:rPr>
            </w:pPr>
            <w:r>
              <w:rPr>
                <w:rFonts w:hint="eastAsia" w:ascii="宋体" w:hAnsi="宋体" w:eastAsia="宋体" w:cs="宋体"/>
                <w:sz w:val="24"/>
              </w:rPr>
              <w:t>抗高压耐冲击 使用不变形</w:t>
            </w:r>
          </w:p>
          <w:p w14:paraId="655C5F0B">
            <w:pPr>
              <w:spacing w:line="380" w:lineRule="exact"/>
              <w:rPr>
                <w:rFonts w:ascii="宋体" w:hAnsi="宋体" w:eastAsia="宋体" w:cs="宋体"/>
                <w:sz w:val="24"/>
              </w:rPr>
            </w:pPr>
            <w:r>
              <w:rPr>
                <w:rFonts w:hint="eastAsia" w:ascii="宋体" w:hAnsi="宋体" w:eastAsia="宋体" w:cs="宋体"/>
                <w:sz w:val="24"/>
              </w:rPr>
              <w:t>UL94V-0防火等级</w:t>
            </w:r>
          </w:p>
          <w:p w14:paraId="5A09049B">
            <w:pPr>
              <w:spacing w:line="380" w:lineRule="exact"/>
              <w:rPr>
                <w:rFonts w:ascii="宋体" w:hAnsi="宋体" w:eastAsia="宋体" w:cs="宋体"/>
                <w:sz w:val="24"/>
              </w:rPr>
            </w:pPr>
            <w:r>
              <w:rPr>
                <w:rFonts w:hint="eastAsia" w:ascii="宋体" w:hAnsi="宋体" w:eastAsia="宋体" w:cs="宋体"/>
                <w:sz w:val="24"/>
              </w:rPr>
              <w:t>PVC环保材质。</w:t>
            </w:r>
          </w:p>
        </w:tc>
        <w:tc>
          <w:tcPr>
            <w:tcW w:w="4113" w:type="dxa"/>
            <w:vAlign w:val="center"/>
          </w:tcPr>
          <w:p w14:paraId="27BBA58E">
            <w:pPr>
              <w:spacing w:line="360" w:lineRule="exact"/>
              <w:rPr>
                <w:rFonts w:ascii="宋体" w:hAnsi="宋体" w:cs="宋体"/>
                <w:bCs/>
                <w:color w:val="000000"/>
                <w:kern w:val="0"/>
                <w:sz w:val="24"/>
                <w:lang w:bidi="ar"/>
              </w:rPr>
            </w:pPr>
          </w:p>
        </w:tc>
        <w:tc>
          <w:tcPr>
            <w:tcW w:w="1041" w:type="dxa"/>
            <w:vAlign w:val="center"/>
          </w:tcPr>
          <w:p w14:paraId="101B645C">
            <w:pPr>
              <w:spacing w:line="360" w:lineRule="exact"/>
              <w:jc w:val="center"/>
              <w:rPr>
                <w:rFonts w:ascii="宋体" w:hAnsi="宋体" w:cs="宋体"/>
                <w:bCs/>
                <w:color w:val="000000"/>
                <w:kern w:val="0"/>
                <w:sz w:val="24"/>
                <w:lang w:bidi="ar"/>
              </w:rPr>
            </w:pPr>
          </w:p>
        </w:tc>
        <w:tc>
          <w:tcPr>
            <w:tcW w:w="779" w:type="dxa"/>
            <w:vAlign w:val="center"/>
          </w:tcPr>
          <w:p w14:paraId="7AB27DC1">
            <w:pPr>
              <w:spacing w:line="360" w:lineRule="exact"/>
              <w:jc w:val="center"/>
              <w:rPr>
                <w:rFonts w:ascii="宋体" w:hAnsi="宋体" w:cs="宋体"/>
                <w:bCs/>
                <w:color w:val="000000"/>
                <w:kern w:val="0"/>
                <w:sz w:val="24"/>
                <w:lang w:bidi="ar"/>
              </w:rPr>
            </w:pPr>
          </w:p>
        </w:tc>
      </w:tr>
      <w:tr w14:paraId="0EEF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DA6E9DC">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42C3F59">
            <w:pPr>
              <w:widowControl/>
              <w:rPr>
                <w:rFonts w:ascii="宋体" w:hAnsi="宋体" w:eastAsia="宋体" w:cs="宋体"/>
                <w:color w:val="000000"/>
                <w:sz w:val="24"/>
                <w:szCs w:val="22"/>
              </w:rPr>
            </w:pPr>
            <w:r>
              <w:rPr>
                <w:rFonts w:hint="eastAsia" w:ascii="宋体" w:hAnsi="宋体" w:eastAsia="宋体" w:cs="宋体"/>
                <w:color w:val="000000"/>
                <w:sz w:val="24"/>
                <w:szCs w:val="22"/>
              </w:rPr>
              <w:t>24口千兆交换机</w:t>
            </w:r>
          </w:p>
        </w:tc>
        <w:tc>
          <w:tcPr>
            <w:tcW w:w="5371" w:type="dxa"/>
          </w:tcPr>
          <w:p w14:paraId="49209F32">
            <w:pPr>
              <w:spacing w:line="380" w:lineRule="exact"/>
              <w:rPr>
                <w:rFonts w:ascii="宋体" w:hAnsi="宋体" w:eastAsia="宋体" w:cs="宋体"/>
                <w:sz w:val="24"/>
              </w:rPr>
            </w:pPr>
            <w:r>
              <w:rPr>
                <w:rFonts w:hint="eastAsia" w:ascii="宋体" w:hAnsi="宋体" w:eastAsia="宋体" w:cs="宋体"/>
                <w:sz w:val="24"/>
              </w:rPr>
              <w:t>主要参数：产品类型为千兆以太网交换机、网管交换机，应用层级三层，传输速率10/100/1000Mbps，交换方式存储-转发，背板带宽432Gbps/4.32Tbps，包转发率87/166Mpps。</w:t>
            </w:r>
          </w:p>
          <w:p w14:paraId="6C981438">
            <w:pPr>
              <w:spacing w:line="380" w:lineRule="exact"/>
              <w:rPr>
                <w:rFonts w:ascii="宋体" w:hAnsi="宋体" w:eastAsia="宋体" w:cs="宋体"/>
                <w:sz w:val="24"/>
              </w:rPr>
            </w:pPr>
            <w:r>
              <w:rPr>
                <w:rFonts w:hint="eastAsia" w:ascii="宋体" w:hAnsi="宋体" w:eastAsia="宋体" w:cs="宋体"/>
                <w:sz w:val="24"/>
              </w:rPr>
              <w:t xml:space="preserve"> [x]  端口参数：端口结构非模块化，端口数量28个，端口描述为2410/100/1000Base-T以太网端口，4个千兆SFP。</w:t>
            </w:r>
          </w:p>
          <w:p w14:paraId="1149FA46">
            <w:pPr>
              <w:spacing w:line="380" w:lineRule="exact"/>
              <w:rPr>
                <w:rFonts w:ascii="宋体" w:hAnsi="宋体" w:eastAsia="宋体" w:cs="宋体"/>
                <w:sz w:val="24"/>
              </w:rPr>
            </w:pPr>
            <w:r>
              <w:rPr>
                <w:rFonts w:hint="eastAsia" w:ascii="宋体" w:hAnsi="宋体" w:eastAsia="宋体" w:cs="宋体"/>
                <w:sz w:val="24"/>
              </w:rPr>
              <w:t xml:space="preserve"> [x]  功能特性：支持4K VLAN及多种相关协议；支持对端口入方向、出方向进行速率限制等QOS功能；支持PIM DM、PIM SM、PIM SSM等组播管理功能；支持智能堆叠iStack等网络管理功能；支持用户分级管理和口令保护等安全管理功能。</w:t>
            </w:r>
          </w:p>
          <w:p w14:paraId="0735CC7B">
            <w:pPr>
              <w:spacing w:line="380" w:lineRule="exact"/>
              <w:rPr>
                <w:rFonts w:ascii="宋体" w:hAnsi="宋体" w:eastAsia="宋体" w:cs="宋体"/>
                <w:sz w:val="24"/>
              </w:rPr>
            </w:pPr>
            <w:r>
              <w:rPr>
                <w:rFonts w:hint="eastAsia" w:ascii="宋体" w:hAnsi="宋体" w:eastAsia="宋体" w:cs="宋体"/>
                <w:sz w:val="24"/>
              </w:rPr>
              <w:t xml:space="preserve"> [x]  其它参数：电源电压100-240V AC，50/60Hz，电源功率53W，产品尺寸44222043.6mm，产品重量4.42kg，长期工作温度-5℃-50℃，短期工作温度-5℃-55℃，存储温度-40℃-70℃，相对湿度5%-95%（无凝结），散热方式为风冷散热、智能调速。</w:t>
            </w:r>
          </w:p>
        </w:tc>
        <w:tc>
          <w:tcPr>
            <w:tcW w:w="4113" w:type="dxa"/>
            <w:vAlign w:val="center"/>
          </w:tcPr>
          <w:p w14:paraId="75333D54">
            <w:pPr>
              <w:spacing w:line="360" w:lineRule="exact"/>
              <w:rPr>
                <w:rFonts w:ascii="宋体" w:hAnsi="宋体" w:cs="宋体"/>
                <w:bCs/>
                <w:color w:val="000000"/>
                <w:kern w:val="0"/>
                <w:sz w:val="24"/>
                <w:lang w:bidi="ar"/>
              </w:rPr>
            </w:pPr>
          </w:p>
        </w:tc>
        <w:tc>
          <w:tcPr>
            <w:tcW w:w="1041" w:type="dxa"/>
            <w:vAlign w:val="center"/>
          </w:tcPr>
          <w:p w14:paraId="3C7A47AA">
            <w:pPr>
              <w:spacing w:line="360" w:lineRule="exact"/>
              <w:jc w:val="center"/>
              <w:rPr>
                <w:rFonts w:ascii="宋体" w:hAnsi="宋体" w:cs="宋体"/>
                <w:bCs/>
                <w:color w:val="000000"/>
                <w:kern w:val="0"/>
                <w:sz w:val="24"/>
                <w:lang w:bidi="ar"/>
              </w:rPr>
            </w:pPr>
          </w:p>
        </w:tc>
        <w:tc>
          <w:tcPr>
            <w:tcW w:w="779" w:type="dxa"/>
            <w:vAlign w:val="center"/>
          </w:tcPr>
          <w:p w14:paraId="6DBB9DD5">
            <w:pPr>
              <w:spacing w:line="360" w:lineRule="exact"/>
              <w:jc w:val="center"/>
              <w:rPr>
                <w:rFonts w:ascii="宋体" w:hAnsi="宋体" w:cs="宋体"/>
                <w:bCs/>
                <w:color w:val="000000"/>
                <w:kern w:val="0"/>
                <w:sz w:val="24"/>
                <w:lang w:bidi="ar"/>
              </w:rPr>
            </w:pPr>
          </w:p>
        </w:tc>
      </w:tr>
    </w:tbl>
    <w:p w14:paraId="1DC354FB">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0CBB75C9">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72421F53">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3D7E86F6">
      <w:pPr>
        <w:spacing w:line="240" w:lineRule="atLeast"/>
        <w:jc w:val="left"/>
        <w:rPr>
          <w:rFonts w:ascii="方正小标宋简体" w:hAnsi="宋体" w:eastAsia="方正小标宋简体"/>
          <w:sz w:val="32"/>
        </w:rPr>
      </w:pPr>
    </w:p>
    <w:p w14:paraId="7299BDEF">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7853D9C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E1122F4">
      <w:pPr>
        <w:ind w:firstLine="562"/>
        <w:jc w:val="center"/>
        <w:rPr>
          <w:rFonts w:ascii="宋体" w:hAnsi="宋体"/>
          <w:b/>
          <w:kern w:val="0"/>
          <w:sz w:val="28"/>
        </w:rPr>
      </w:pPr>
    </w:p>
    <w:p w14:paraId="43D1BAE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5B2C9A0">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3D281B15">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330E57B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0C37A44">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610F4B9A">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737F7B58">
      <w:pPr>
        <w:spacing w:line="460" w:lineRule="exact"/>
        <w:rPr>
          <w:rFonts w:ascii="宋体" w:hAnsi="宋体" w:eastAsia="宋体"/>
          <w:kern w:val="0"/>
          <w:sz w:val="24"/>
        </w:rPr>
      </w:pPr>
      <w:r>
        <w:rPr>
          <w:rFonts w:hint="eastAsia" w:ascii="宋体" w:hAnsi="宋体" w:eastAsia="宋体"/>
          <w:kern w:val="0"/>
          <w:sz w:val="24"/>
        </w:rPr>
        <w:t>附：</w:t>
      </w:r>
    </w:p>
    <w:p w14:paraId="40D5D00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1B9864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77A5805D">
            <w:pPr>
              <w:pStyle w:val="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E0FBD3B">
                                  <w:pPr>
                                    <w:rPr>
                                      <w:rFonts w:ascii="方正小标宋简体" w:eastAsia="方正小标宋简体"/>
                                      <w:sz w:val="44"/>
                                    </w:rPr>
                                  </w:pPr>
                                </w:p>
                                <w:p w14:paraId="4F501382">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E0FBD3B">
                            <w:pPr>
                              <w:rPr>
                                <w:rFonts w:ascii="方正小标宋简体" w:eastAsia="方正小标宋简体"/>
                                <w:sz w:val="44"/>
                              </w:rPr>
                            </w:pPr>
                          </w:p>
                          <w:p w14:paraId="4F501382">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578226A">
            <w:pPr>
              <w:pStyle w:val="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78D0146C">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7E49EA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8D313A1">
            <w:pPr>
              <w:pStyle w:val="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9C3679B">
            <w:pPr>
              <w:pStyle w:val="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5910AA98"/>
    <w:p w14:paraId="50EA5631">
      <w:pPr>
        <w:pStyle w:val="2"/>
        <w:ind w:firstLine="640"/>
        <w:sectPr>
          <w:pgSz w:w="11906" w:h="16838"/>
          <w:pgMar w:top="1531" w:right="1304" w:bottom="1418" w:left="1418" w:header="851" w:footer="992" w:gutter="0"/>
          <w:cols w:space="425" w:num="1"/>
          <w:docGrid w:linePitch="435" w:charSpace="0"/>
        </w:sectPr>
      </w:pPr>
    </w:p>
    <w:p w14:paraId="17DED0E2">
      <w:pPr>
        <w:pStyle w:val="2"/>
        <w:ind w:firstLine="640"/>
      </w:pPr>
    </w:p>
    <w:p w14:paraId="1FBCABD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873AF71">
      <w:pPr>
        <w:tabs>
          <w:tab w:val="left" w:pos="5580"/>
        </w:tabs>
        <w:spacing w:line="360" w:lineRule="auto"/>
        <w:ind w:firstLine="420"/>
        <w:rPr>
          <w:rFonts w:ascii="Calibri" w:hAnsi="宋体" w:eastAsia="Calibri"/>
        </w:rPr>
      </w:pPr>
    </w:p>
    <w:p w14:paraId="156EE181">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61D1C12A">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5B405F5">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47DAB7F1">
      <w:pPr>
        <w:ind w:firstLine="480"/>
        <w:rPr>
          <w:rFonts w:ascii="Calibri" w:hAnsi="宋体" w:eastAsia="Calibri"/>
          <w:sz w:val="24"/>
        </w:rPr>
      </w:pPr>
    </w:p>
    <w:p w14:paraId="7BF6DA62">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050E426">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0EEED567">
      <w:pPr>
        <w:spacing w:after="120" w:afterLines="50"/>
        <w:ind w:firstLine="422"/>
        <w:rPr>
          <w:rFonts w:ascii="仿宋" w:hAnsi="仿宋" w:eastAsia="仿宋"/>
          <w:b/>
        </w:rPr>
      </w:pPr>
    </w:p>
    <w:p w14:paraId="2CA77B99"/>
    <w:p w14:paraId="13E24D0E">
      <w:pPr>
        <w:pStyle w:val="2"/>
        <w:ind w:firstLine="640"/>
      </w:pPr>
    </w:p>
    <w:p w14:paraId="1111B120"/>
    <w:p w14:paraId="17646A2E">
      <w:pPr>
        <w:spacing w:line="360" w:lineRule="exact"/>
        <w:ind w:firstLine="411" w:firstLineChars="196"/>
        <w:rPr>
          <w:rFonts w:ascii="宋体" w:hAnsi="宋体"/>
          <w:color w:val="000000"/>
        </w:rPr>
      </w:pPr>
    </w:p>
    <w:p w14:paraId="2402E818">
      <w:pPr>
        <w:pStyle w:val="2"/>
        <w:ind w:firstLine="640"/>
      </w:pPr>
    </w:p>
    <w:p w14:paraId="1059731B"/>
    <w:p w14:paraId="421DB701">
      <w:pPr>
        <w:pStyle w:val="2"/>
        <w:ind w:firstLine="640"/>
      </w:pPr>
    </w:p>
    <w:p w14:paraId="4973DF55"/>
    <w:p w14:paraId="1094A408">
      <w:pPr>
        <w:pStyle w:val="2"/>
        <w:ind w:firstLine="640"/>
      </w:pPr>
    </w:p>
    <w:p w14:paraId="5F95EDDA"/>
    <w:p w14:paraId="70F74054">
      <w:pPr>
        <w:pStyle w:val="2"/>
        <w:ind w:firstLine="640"/>
      </w:pPr>
    </w:p>
    <w:p w14:paraId="29E34F74"/>
    <w:p w14:paraId="5240AA94">
      <w:pPr>
        <w:pStyle w:val="2"/>
        <w:ind w:firstLine="640"/>
      </w:pPr>
    </w:p>
    <w:p w14:paraId="092915EB"/>
    <w:p w14:paraId="39F33398">
      <w:pPr>
        <w:pStyle w:val="2"/>
        <w:ind w:firstLine="640"/>
      </w:pPr>
    </w:p>
    <w:p w14:paraId="26CE50DE"/>
    <w:p w14:paraId="24DF1FC0">
      <w:pPr>
        <w:pStyle w:val="2"/>
        <w:ind w:firstLine="640"/>
      </w:pPr>
    </w:p>
    <w:p w14:paraId="41650AC1"/>
    <w:p w14:paraId="4874C829">
      <w:pPr>
        <w:pStyle w:val="2"/>
        <w:ind w:firstLine="640"/>
      </w:pPr>
    </w:p>
    <w:p w14:paraId="3680E130"/>
    <w:p w14:paraId="5C0AB183">
      <w:pPr>
        <w:pStyle w:val="2"/>
        <w:ind w:firstLine="640"/>
      </w:pPr>
    </w:p>
    <w:p w14:paraId="32C3BA97"/>
    <w:p w14:paraId="525541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321FDDC0">
      <w:pPr>
        <w:ind w:firstLine="420"/>
        <w:jc w:val="center"/>
        <w:rPr>
          <w:rFonts w:ascii="宋体" w:hAnsi="宋体"/>
        </w:rPr>
      </w:pPr>
      <w:r>
        <w:rPr>
          <w:rFonts w:hint="eastAsia" w:ascii="宋体" w:hAnsi="宋体"/>
        </w:rPr>
        <w:t>（三证合一、特殊行业资质、人员资质等本项目要求必备的资质证明材料复印件）</w:t>
      </w:r>
    </w:p>
    <w:p w14:paraId="7060640D">
      <w:pPr>
        <w:ind w:firstLine="420"/>
        <w:rPr>
          <w:rFonts w:ascii="宋体" w:hAnsi="宋体"/>
        </w:rPr>
      </w:pPr>
    </w:p>
    <w:p w14:paraId="2E65F756">
      <w:pPr>
        <w:pStyle w:val="2"/>
        <w:ind w:firstLine="640"/>
      </w:pPr>
    </w:p>
    <w:p w14:paraId="01491B32"/>
    <w:p w14:paraId="48E1E39E">
      <w:pPr>
        <w:pStyle w:val="2"/>
        <w:ind w:firstLine="640"/>
      </w:pPr>
    </w:p>
    <w:p w14:paraId="1FD8D077"/>
    <w:p w14:paraId="6D91FC79">
      <w:pPr>
        <w:pStyle w:val="2"/>
        <w:ind w:firstLine="640"/>
      </w:pPr>
    </w:p>
    <w:p w14:paraId="3080A89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DBB7BC5">
      <w:pPr>
        <w:ind w:firstLine="420"/>
        <w:rPr>
          <w:rFonts w:ascii="宋体" w:hAnsi="宋体"/>
        </w:rPr>
      </w:pPr>
    </w:p>
    <w:p w14:paraId="1E4BB266">
      <w:pPr>
        <w:pStyle w:val="2"/>
        <w:ind w:firstLine="640"/>
      </w:pPr>
    </w:p>
    <w:p w14:paraId="1C678D59"/>
    <w:p w14:paraId="54710F98">
      <w:pPr>
        <w:pStyle w:val="2"/>
        <w:ind w:firstLine="640"/>
      </w:pPr>
    </w:p>
    <w:p w14:paraId="7EA68B24"/>
    <w:p w14:paraId="050AEA63">
      <w:pPr>
        <w:ind w:firstLine="420"/>
        <w:rPr>
          <w:rFonts w:ascii="宋体" w:hAnsi="宋体"/>
        </w:rPr>
      </w:pPr>
    </w:p>
    <w:p w14:paraId="24D814E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6E99370D">
      <w:pPr>
        <w:ind w:firstLine="420"/>
        <w:jc w:val="center"/>
        <w:rPr>
          <w:rFonts w:ascii="宋体" w:hAnsi="宋体"/>
        </w:rPr>
      </w:pPr>
      <w:r>
        <w:rPr>
          <w:rFonts w:hint="eastAsia" w:ascii="宋体" w:hAnsi="宋体"/>
        </w:rPr>
        <w:t>（格式自拟）</w:t>
      </w:r>
    </w:p>
    <w:p w14:paraId="21405DF6"/>
    <w:p w14:paraId="739E20A0">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141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642D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8D79AD"/>
    <w:rsid w:val="00911026"/>
    <w:rsid w:val="00912A16"/>
    <w:rsid w:val="0091397C"/>
    <w:rsid w:val="0096057A"/>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9670F"/>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30FF"/>
    <w:rsid w:val="00E245ED"/>
    <w:rsid w:val="00E61A7E"/>
    <w:rsid w:val="00E6430D"/>
    <w:rsid w:val="00E7042B"/>
    <w:rsid w:val="00E8582D"/>
    <w:rsid w:val="00E9298E"/>
    <w:rsid w:val="00ED2A3C"/>
    <w:rsid w:val="00ED382E"/>
    <w:rsid w:val="00F030A5"/>
    <w:rsid w:val="00F4017A"/>
    <w:rsid w:val="00F6771F"/>
    <w:rsid w:val="00F77B6E"/>
    <w:rsid w:val="00F97ADD"/>
    <w:rsid w:val="00FE0343"/>
    <w:rsid w:val="00FF041E"/>
    <w:rsid w:val="01785675"/>
    <w:rsid w:val="01DF3A84"/>
    <w:rsid w:val="083855E2"/>
    <w:rsid w:val="0B1029F7"/>
    <w:rsid w:val="0D3D333E"/>
    <w:rsid w:val="109151D3"/>
    <w:rsid w:val="12333415"/>
    <w:rsid w:val="12A17E73"/>
    <w:rsid w:val="12A71345"/>
    <w:rsid w:val="15761F97"/>
    <w:rsid w:val="16DC514E"/>
    <w:rsid w:val="1A040ED5"/>
    <w:rsid w:val="1B7522C2"/>
    <w:rsid w:val="1BFC5398"/>
    <w:rsid w:val="1DA81E22"/>
    <w:rsid w:val="1F640A9F"/>
    <w:rsid w:val="204E4C4A"/>
    <w:rsid w:val="20AE24A9"/>
    <w:rsid w:val="22682C67"/>
    <w:rsid w:val="23CA7FFF"/>
    <w:rsid w:val="24045AE0"/>
    <w:rsid w:val="26865B76"/>
    <w:rsid w:val="277548C5"/>
    <w:rsid w:val="285F540B"/>
    <w:rsid w:val="2BB75A33"/>
    <w:rsid w:val="2CAA14D5"/>
    <w:rsid w:val="32433C69"/>
    <w:rsid w:val="34732D57"/>
    <w:rsid w:val="347445FE"/>
    <w:rsid w:val="34936269"/>
    <w:rsid w:val="3C9A7D47"/>
    <w:rsid w:val="3DA97B7A"/>
    <w:rsid w:val="3DFD4B1D"/>
    <w:rsid w:val="42F71A6E"/>
    <w:rsid w:val="43B15138"/>
    <w:rsid w:val="453F3B2A"/>
    <w:rsid w:val="46E46CF4"/>
    <w:rsid w:val="4C790E79"/>
    <w:rsid w:val="522A7A68"/>
    <w:rsid w:val="52391786"/>
    <w:rsid w:val="52BC6534"/>
    <w:rsid w:val="59DE4A87"/>
    <w:rsid w:val="5A703793"/>
    <w:rsid w:val="5F0720F8"/>
    <w:rsid w:val="5FA03CAB"/>
    <w:rsid w:val="5FE57A1E"/>
    <w:rsid w:val="62D7176F"/>
    <w:rsid w:val="62DC6FF8"/>
    <w:rsid w:val="6303028A"/>
    <w:rsid w:val="63430101"/>
    <w:rsid w:val="67F97372"/>
    <w:rsid w:val="69915242"/>
    <w:rsid w:val="6A1E213E"/>
    <w:rsid w:val="6A372C18"/>
    <w:rsid w:val="6C125B39"/>
    <w:rsid w:val="6C7D312C"/>
    <w:rsid w:val="6C88441D"/>
    <w:rsid w:val="6D034949"/>
    <w:rsid w:val="6F4A3F0E"/>
    <w:rsid w:val="71F238C8"/>
    <w:rsid w:val="72783DCD"/>
    <w:rsid w:val="7512151E"/>
    <w:rsid w:val="7B0869BE"/>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3">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5">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spacing w:before="120" w:after="120"/>
      <w:jc w:val="left"/>
    </w:pPr>
    <w:rPr>
      <w:rFonts w:ascii="Calibri" w:hAnsi="Calibri" w:eastAsia="宋体"/>
      <w:b/>
      <w:caps/>
      <w:sz w:val="20"/>
    </w:r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19"/>
    <w:autoRedefine/>
    <w:unhideWhenUsed/>
    <w:qFormat/>
    <w:uiPriority w:val="99"/>
    <w:pPr>
      <w:spacing w:after="120"/>
    </w:pPr>
    <w:rPr>
      <w:rFonts w:ascii="Calibri" w:hAnsi="Calibri"/>
      <w:sz w:val="32"/>
    </w:rPr>
  </w:style>
  <w:style w:type="paragraph" w:styleId="8">
    <w:name w:val="Date"/>
    <w:basedOn w:val="1"/>
    <w:link w:val="20"/>
    <w:autoRedefine/>
    <w:unhideWhenUsed/>
    <w:qFormat/>
    <w:uiPriority w:val="99"/>
    <w:pPr>
      <w:ind w:left="100" w:leftChars="2500"/>
    </w:pPr>
  </w:style>
  <w:style w:type="paragraph" w:styleId="9">
    <w:name w:val="Balloon Text"/>
    <w:basedOn w:val="1"/>
    <w:link w:val="21"/>
    <w:autoRedefine/>
    <w:unhideWhenUsed/>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3"/>
    <w:autoRedefine/>
    <w:qFormat/>
    <w:uiPriority w:val="9"/>
    <w:rPr>
      <w:rFonts w:ascii="宋体" w:hAnsi="宋体" w:eastAsia="宋体" w:cs="宋体"/>
      <w:b/>
      <w:bCs/>
      <w:kern w:val="36"/>
      <w:sz w:val="48"/>
      <w:szCs w:val="48"/>
    </w:rPr>
  </w:style>
  <w:style w:type="character" w:customStyle="1" w:styleId="17">
    <w:name w:val="标题 2 字符"/>
    <w:link w:val="4"/>
    <w:autoRedefine/>
    <w:semiHidden/>
    <w:qFormat/>
    <w:uiPriority w:val="9"/>
    <w:rPr>
      <w:rFonts w:ascii="Cambria" w:hAnsi="Cambria" w:eastAsia="宋体" w:cs="Times New Roman"/>
      <w:b/>
      <w:bCs/>
      <w:kern w:val="2"/>
      <w:sz w:val="32"/>
      <w:szCs w:val="32"/>
    </w:rPr>
  </w:style>
  <w:style w:type="character" w:customStyle="1" w:styleId="18">
    <w:name w:val="标题 3 字符"/>
    <w:link w:val="5"/>
    <w:autoRedefine/>
    <w:qFormat/>
    <w:uiPriority w:val="9"/>
    <w:rPr>
      <w:rFonts w:ascii="等线" w:eastAsia="等线"/>
      <w:b/>
      <w:bCs/>
      <w:kern w:val="2"/>
      <w:sz w:val="32"/>
      <w:szCs w:val="32"/>
    </w:rPr>
  </w:style>
  <w:style w:type="character" w:customStyle="1" w:styleId="19">
    <w:name w:val="正文文本 字符"/>
    <w:link w:val="7"/>
    <w:autoRedefine/>
    <w:qFormat/>
    <w:uiPriority w:val="99"/>
    <w:rPr>
      <w:rFonts w:ascii="Calibri" w:hAnsi="Calibri" w:eastAsia="等线" w:cs="Times New Roman"/>
      <w:szCs w:val="24"/>
    </w:rPr>
  </w:style>
  <w:style w:type="character" w:customStyle="1" w:styleId="20">
    <w:name w:val="日期 字符"/>
    <w:link w:val="8"/>
    <w:autoRedefine/>
    <w:semiHidden/>
    <w:qFormat/>
    <w:uiPriority w:val="99"/>
    <w:rPr>
      <w:rFonts w:ascii="等线" w:hAnsi="等线" w:eastAsia="等线" w:cs="Times New Roman"/>
      <w:sz w:val="21"/>
      <w:szCs w:val="24"/>
    </w:rPr>
  </w:style>
  <w:style w:type="character" w:customStyle="1" w:styleId="21">
    <w:name w:val="批注框文本 字符"/>
    <w:link w:val="9"/>
    <w:autoRedefine/>
    <w:semiHidden/>
    <w:qFormat/>
    <w:uiPriority w:val="99"/>
    <w:rPr>
      <w:rFonts w:ascii="等线" w:hAnsi="等线" w:eastAsia="等线" w:cs="Times New Roman"/>
      <w:sz w:val="18"/>
      <w:szCs w:val="18"/>
    </w:rPr>
  </w:style>
  <w:style w:type="character" w:customStyle="1" w:styleId="22">
    <w:name w:val="页脚 字符"/>
    <w:link w:val="10"/>
    <w:autoRedefine/>
    <w:qFormat/>
    <w:uiPriority w:val="99"/>
    <w:rPr>
      <w:rFonts w:ascii="等线" w:hAnsi="等线" w:eastAsia="等线" w:cs="Times New Roman"/>
      <w:sz w:val="18"/>
      <w:szCs w:val="18"/>
    </w:rPr>
  </w:style>
  <w:style w:type="character" w:customStyle="1" w:styleId="23">
    <w:name w:val="页眉 字符"/>
    <w:link w:val="11"/>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autoRedefine/>
    <w:hidden/>
    <w:semiHidden/>
    <w:qFormat/>
    <w:uiPriority w:val="99"/>
    <w:rPr>
      <w:rFonts w:ascii="等线" w:hAnsi="Times New Roman" w:eastAsia="等线" w:cs="Times New Roman"/>
      <w:kern w:val="2"/>
      <w:sz w:val="21"/>
      <w:szCs w:val="24"/>
      <w:lang w:val="en-US" w:eastAsia="zh-CN" w:bidi="ar-SA"/>
    </w:rPr>
  </w:style>
  <w:style w:type="character" w:customStyle="1" w:styleId="34">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19</Pages>
  <Words>2235</Words>
  <Characters>2407</Characters>
  <Lines>65</Lines>
  <Paragraphs>18</Paragraphs>
  <TotalTime>7</TotalTime>
  <ScaleCrop>false</ScaleCrop>
  <LinksUpToDate>false</LinksUpToDate>
  <CharactersWithSpaces>2424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2025-02-20T07:47:57Z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350325C4D24E473B9284EDB9AB29EEE1_13</vt:lpwstr>
  </property>
  <property fmtid="{D5CDD505-2E9C-101B-9397-08002B2CF9AE}" pid="4" name="KSOTemplateDocerSaveRecord">
    <vt:lpwstr>eyJoZGlkIjoiYTRiZTg4MTczOGZmMWQ3ZTMxMzkyMjgzMTU2M2QxMWIiLCJ1c2VySWQiOiI0MDc2NjA5NTMifQ==</vt:lpwstr>
  </property>
</Properties>
</file>