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CAB5F">
      <w:pPr>
        <w:pStyle w:val="12"/>
        <w:rPr>
          <w:lang w:val="zh-CN"/>
        </w:rPr>
      </w:pPr>
    </w:p>
    <w:p w14:paraId="4EBC9E12">
      <w:pPr>
        <w:rPr>
          <w:lang w:val="zh-CN"/>
        </w:rPr>
      </w:pPr>
    </w:p>
    <w:p w14:paraId="2F00DBE0">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15C94B2B">
      <w:pPr>
        <w:autoSpaceDE w:val="0"/>
        <w:autoSpaceDN w:val="0"/>
        <w:adjustRightInd w:val="0"/>
        <w:jc w:val="center"/>
        <w:rPr>
          <w:rFonts w:hint="default" w:ascii="仿宋_GB2312" w:eastAsia="黑体"/>
          <w:sz w:val="32"/>
          <w:szCs w:val="36"/>
          <w:lang w:val="en-US" w:eastAsia="zh-CN"/>
        </w:rPr>
      </w:pPr>
      <w:r>
        <w:rPr>
          <w:rFonts w:hint="eastAsia" w:ascii="黑体" w:hAnsi="华文中宋" w:eastAsia="黑体" w:cs="华文中宋"/>
          <w:color w:val="000000"/>
          <w:sz w:val="52"/>
          <w:szCs w:val="52"/>
        </w:rPr>
        <w:t>手术室麻醉管理系统维保服务项目</w:t>
      </w:r>
      <w:r>
        <w:rPr>
          <w:rFonts w:hint="eastAsia" w:ascii="黑体" w:hAnsi="华文中宋" w:eastAsia="黑体" w:cs="华文中宋"/>
          <w:color w:val="000000"/>
          <w:sz w:val="52"/>
          <w:szCs w:val="52"/>
          <w:lang w:eastAsia="zh-CN"/>
        </w:rPr>
        <w:t>（</w:t>
      </w:r>
      <w:r>
        <w:rPr>
          <w:rFonts w:hint="eastAsia" w:ascii="黑体" w:hAnsi="华文中宋" w:eastAsia="黑体" w:cs="华文中宋"/>
          <w:color w:val="000000"/>
          <w:sz w:val="52"/>
          <w:szCs w:val="52"/>
          <w:lang w:val="en-US" w:eastAsia="zh-CN"/>
        </w:rPr>
        <w:t>四次）</w:t>
      </w:r>
    </w:p>
    <w:p w14:paraId="3C08D631">
      <w:pPr>
        <w:pStyle w:val="12"/>
      </w:pPr>
    </w:p>
    <w:p w14:paraId="01661F2E">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196AE4D">
      <w:pPr>
        <w:jc w:val="center"/>
        <w:rPr>
          <w:rFonts w:ascii="宋体" w:hAnsi="宋体"/>
          <w:b/>
          <w:color w:val="000000"/>
          <w:sz w:val="28"/>
          <w:szCs w:val="28"/>
        </w:rPr>
      </w:pPr>
    </w:p>
    <w:p w14:paraId="6E743556">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GYZC-2026-0</w:t>
      </w:r>
      <w:r>
        <w:rPr>
          <w:rFonts w:hint="eastAsia" w:ascii="宋体" w:hAnsi="宋体"/>
          <w:b/>
          <w:color w:val="000000"/>
          <w:sz w:val="28"/>
          <w:szCs w:val="28"/>
          <w:highlight w:val="yellow"/>
          <w:lang w:val="en-US" w:eastAsia="zh-CN"/>
        </w:rPr>
        <w:t>22</w:t>
      </w:r>
      <w:r>
        <w:rPr>
          <w:rFonts w:hint="eastAsia" w:ascii="宋体" w:hAnsi="宋体"/>
          <w:b/>
          <w:color w:val="000000"/>
          <w:sz w:val="28"/>
          <w:szCs w:val="28"/>
          <w:highlight w:val="yellow"/>
        </w:rPr>
        <w:t>号</w:t>
      </w:r>
    </w:p>
    <w:p w14:paraId="4E44C754">
      <w:pPr>
        <w:jc w:val="center"/>
        <w:rPr>
          <w:rFonts w:ascii="仿宋_GB2312" w:eastAsia="仿宋_GB2312"/>
          <w:sz w:val="32"/>
          <w:szCs w:val="36"/>
        </w:rPr>
      </w:pPr>
    </w:p>
    <w:p w14:paraId="4AB7314E">
      <w:pPr>
        <w:ind w:firstLine="640"/>
        <w:rPr>
          <w:rFonts w:ascii="仿宋_GB2312" w:eastAsia="仿宋_GB2312"/>
          <w:sz w:val="32"/>
          <w:szCs w:val="36"/>
        </w:rPr>
      </w:pPr>
    </w:p>
    <w:p w14:paraId="51E1E6B2">
      <w:pPr>
        <w:pStyle w:val="3"/>
        <w:ind w:firstLine="640"/>
        <w:rPr>
          <w:rFonts w:ascii="仿宋_GB2312" w:eastAsia="仿宋_GB2312"/>
          <w:szCs w:val="36"/>
        </w:rPr>
      </w:pPr>
    </w:p>
    <w:p w14:paraId="22161A28">
      <w:pPr>
        <w:pStyle w:val="3"/>
        <w:ind w:firstLine="640"/>
        <w:rPr>
          <w:rFonts w:ascii="仿宋_GB2312" w:eastAsia="仿宋_GB2312"/>
          <w:szCs w:val="36"/>
        </w:rPr>
      </w:pPr>
    </w:p>
    <w:p w14:paraId="586102A3">
      <w:pPr>
        <w:pStyle w:val="3"/>
        <w:ind w:firstLine="640"/>
        <w:rPr>
          <w:rFonts w:ascii="仿宋_GB2312" w:eastAsia="仿宋_GB2312"/>
          <w:szCs w:val="36"/>
        </w:rPr>
      </w:pPr>
    </w:p>
    <w:p w14:paraId="76637003">
      <w:pPr>
        <w:pStyle w:val="3"/>
        <w:ind w:firstLine="640"/>
        <w:rPr>
          <w:rFonts w:ascii="仿宋_GB2312" w:eastAsia="仿宋_GB2312"/>
          <w:szCs w:val="36"/>
        </w:rPr>
      </w:pPr>
    </w:p>
    <w:p w14:paraId="0D1B75CD">
      <w:pPr>
        <w:pStyle w:val="3"/>
        <w:ind w:firstLine="640"/>
        <w:rPr>
          <w:rFonts w:ascii="仿宋_GB2312" w:eastAsia="仿宋_GB2312"/>
          <w:szCs w:val="36"/>
        </w:rPr>
      </w:pPr>
    </w:p>
    <w:p w14:paraId="0F3EB440">
      <w:pPr>
        <w:pStyle w:val="3"/>
        <w:ind w:firstLine="640"/>
        <w:rPr>
          <w:rFonts w:ascii="仿宋_GB2312" w:eastAsia="仿宋_GB2312"/>
          <w:szCs w:val="36"/>
        </w:rPr>
      </w:pPr>
    </w:p>
    <w:p w14:paraId="559F5843">
      <w:pPr>
        <w:pStyle w:val="3"/>
        <w:ind w:firstLine="640"/>
        <w:rPr>
          <w:rFonts w:ascii="仿宋_GB2312" w:eastAsia="仿宋_GB2312"/>
          <w:szCs w:val="36"/>
        </w:rPr>
      </w:pPr>
    </w:p>
    <w:p w14:paraId="5280EE2C">
      <w:pPr>
        <w:pStyle w:val="3"/>
        <w:ind w:firstLine="640"/>
        <w:rPr>
          <w:rFonts w:ascii="仿宋_GB2312" w:eastAsia="仿宋_GB2312"/>
          <w:szCs w:val="36"/>
        </w:rPr>
      </w:pPr>
    </w:p>
    <w:p w14:paraId="597A0200">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3220C52C">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月</w:t>
      </w:r>
    </w:p>
    <w:p w14:paraId="3DAB68CB">
      <w:pPr>
        <w:pStyle w:val="3"/>
        <w:ind w:firstLine="602"/>
        <w:rPr>
          <w:rFonts w:ascii="宋体" w:hAnsi="宋体" w:cs="宋体"/>
          <w:b/>
          <w:color w:val="000000"/>
          <w:sz w:val="30"/>
          <w:szCs w:val="30"/>
        </w:rPr>
      </w:pPr>
    </w:p>
    <w:p w14:paraId="41AFC893">
      <w:pPr>
        <w:pStyle w:val="3"/>
        <w:ind w:firstLine="602"/>
        <w:rPr>
          <w:rFonts w:ascii="宋体" w:hAnsi="宋体" w:cs="宋体"/>
          <w:b/>
          <w:color w:val="000000"/>
          <w:sz w:val="30"/>
          <w:szCs w:val="30"/>
        </w:rPr>
      </w:pPr>
    </w:p>
    <w:p w14:paraId="120E659E"/>
    <w:p w14:paraId="5441D90E">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涡阳县人民医院手术室麻醉管理系统维保服务项目（</w:t>
      </w:r>
      <w:r>
        <w:rPr>
          <w:rFonts w:hint="eastAsia" w:ascii="方正小标宋简体" w:eastAsia="方正小标宋简体" w:cs="等线"/>
          <w:sz w:val="40"/>
          <w:szCs w:val="44"/>
          <w:lang w:val="en-US" w:eastAsia="zh-CN"/>
        </w:rPr>
        <w:t>四次</w:t>
      </w:r>
      <w:r>
        <w:rPr>
          <w:rFonts w:hint="eastAsia" w:ascii="方正小标宋简体" w:eastAsia="方正小标宋简体" w:cs="等线"/>
          <w:sz w:val="40"/>
          <w:szCs w:val="44"/>
        </w:rPr>
        <w:t>）</w:t>
      </w:r>
    </w:p>
    <w:p w14:paraId="6D4469DC">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29A25722">
      <w:pPr>
        <w:pStyle w:val="13"/>
        <w:widowControl/>
        <w:spacing w:beforeAutospacing="0" w:afterAutospacing="0" w:line="400" w:lineRule="exact"/>
        <w:ind w:firstLine="643" w:firstLineChars="200"/>
        <w:rPr>
          <w:rFonts w:ascii="宋体" w:hAnsi="宋体" w:eastAsia="宋体" w:cs="等线"/>
          <w:b/>
          <w:bCs/>
          <w:sz w:val="32"/>
          <w:szCs w:val="32"/>
        </w:rPr>
      </w:pPr>
    </w:p>
    <w:p w14:paraId="430ACDE3">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bookmarkStart w:id="0" w:name="_GoBack"/>
      <w:r>
        <w:rPr>
          <w:rFonts w:hint="eastAsia" w:ascii="宋体" w:hAnsi="宋体" w:eastAsia="宋体" w:cs="等线"/>
          <w:b/>
          <w:bCs/>
          <w:szCs w:val="32"/>
        </w:rPr>
        <w:t>一、项目基本情况</w:t>
      </w:r>
    </w:p>
    <w:p w14:paraId="6611238E">
      <w:pPr>
        <w:pStyle w:val="25"/>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涡阳县人民医院手术室麻醉管理系统维保服务项目（</w:t>
      </w:r>
      <w:r>
        <w:rPr>
          <w:rFonts w:hint="eastAsia" w:ascii="宋体" w:hAnsi="宋体" w:eastAsia="宋体" w:cs="等线"/>
          <w:b/>
          <w:bCs/>
          <w:sz w:val="24"/>
          <w:szCs w:val="32"/>
          <w:lang w:val="en-US" w:eastAsia="zh-CN"/>
        </w:rPr>
        <w:t>四次</w:t>
      </w:r>
      <w:r>
        <w:rPr>
          <w:rFonts w:hint="eastAsia" w:ascii="宋体" w:hAnsi="宋体" w:eastAsia="宋体" w:cs="等线"/>
          <w:b/>
          <w:bCs/>
          <w:sz w:val="24"/>
          <w:szCs w:val="32"/>
        </w:rPr>
        <w:t>）</w:t>
      </w:r>
    </w:p>
    <w:p w14:paraId="3DB7A89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w:t>
      </w:r>
      <w:r>
        <w:rPr>
          <w:rFonts w:hint="eastAsia" w:ascii="宋体" w:hAnsi="宋体" w:eastAsia="宋体" w:cs="等线"/>
          <w:szCs w:val="32"/>
          <w:highlight w:val="yellow"/>
          <w:lang w:val="en-US" w:eastAsia="zh-CN"/>
        </w:rPr>
        <w:t>22</w:t>
      </w:r>
      <w:r>
        <w:rPr>
          <w:rFonts w:hint="eastAsia" w:ascii="宋体" w:hAnsi="宋体" w:eastAsia="宋体" w:cs="等线"/>
          <w:szCs w:val="32"/>
          <w:highlight w:val="yellow"/>
        </w:rPr>
        <w:t>号</w:t>
      </w:r>
    </w:p>
    <w:p w14:paraId="16BB8B7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0AA9330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4、预算金额（人民币）：50000元</w:t>
      </w:r>
    </w:p>
    <w:p w14:paraId="3D49335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50000元</w:t>
      </w:r>
    </w:p>
    <w:p w14:paraId="6058AC0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2430EA2C">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医院现有手术室麻醉管理系统提供为期一年的专业技术维保服务（详见竞价文件）</w:t>
      </w:r>
    </w:p>
    <w:p w14:paraId="23BEF750">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8、合同服务期：壹年。</w:t>
      </w:r>
    </w:p>
    <w:p w14:paraId="01DCBA5D">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282AA9C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1F7D5B3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014AD442">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65CD8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1E096E8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4.1投标人须具有2022年1月1日以来为医疗机构提供维保服务的业绩不少于1个。（</w:t>
      </w:r>
      <w:r>
        <w:rPr>
          <w:rFonts w:hint="eastAsia" w:ascii="宋体" w:hAnsi="宋体" w:eastAsia="宋体" w:cs="等线"/>
          <w:b/>
          <w:szCs w:val="32"/>
          <w:highlight w:val="yellow"/>
        </w:rPr>
        <w:t>提合同复印件，服务内容须涵盖手术室麻醉管理系统维保内容，否则不予认可</w:t>
      </w:r>
      <w:r>
        <w:rPr>
          <w:rFonts w:hint="eastAsia" w:ascii="宋体" w:hAnsi="宋体" w:eastAsia="宋体" w:cs="等线"/>
          <w:szCs w:val="32"/>
        </w:rPr>
        <w:t>）</w:t>
      </w:r>
    </w:p>
    <w:p w14:paraId="729AD6A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21BB95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09BFD892">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0586E71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w:t>
      </w:r>
      <w:r>
        <w:rPr>
          <w:rFonts w:hint="eastAsia" w:ascii="宋体" w:hAnsi="宋体" w:eastAsia="宋体" w:cs="等线"/>
          <w:szCs w:val="32"/>
          <w:highlight w:val="yellow"/>
          <w:lang w:val="en-US" w:eastAsia="zh-CN"/>
        </w:rPr>
        <w:t>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25</w:t>
      </w:r>
      <w:r>
        <w:rPr>
          <w:rFonts w:hint="eastAsia" w:ascii="宋体" w:hAnsi="宋体" w:eastAsia="宋体" w:cs="等线"/>
          <w:szCs w:val="32"/>
          <w:highlight w:val="yellow"/>
        </w:rPr>
        <w:t>日上午11:00分前</w:t>
      </w:r>
      <w:r>
        <w:rPr>
          <w:rFonts w:hint="eastAsia" w:ascii="宋体" w:hAnsi="宋体" w:eastAsia="宋体" w:cs="等线"/>
          <w:szCs w:val="32"/>
        </w:rPr>
        <w:t>（北京时间）。</w:t>
      </w:r>
    </w:p>
    <w:p w14:paraId="75FE72E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393E54D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2E99E4C6">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6EC5B7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w:t>
      </w:r>
      <w:r>
        <w:rPr>
          <w:rFonts w:hint="eastAsia" w:ascii="宋体" w:hAnsi="宋体" w:eastAsia="宋体" w:cs="等线"/>
          <w:szCs w:val="32"/>
          <w:lang w:val="en-US" w:eastAsia="zh-CN"/>
        </w:rPr>
        <w:t>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26</w:t>
      </w:r>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6D0FE0D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1593503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7D6C37DC">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5A8D1C3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50CC9E09">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47821F5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36E4E82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1BD2085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220E594B">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信息中心赵老师：135 0567 7477</w:t>
      </w:r>
    </w:p>
    <w:p w14:paraId="4010B151">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7DF519BD">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bookmarkEnd w:id="0"/>
    <w:p w14:paraId="0FECFC95">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3F042203">
      <w:pPr>
        <w:pStyle w:val="12"/>
      </w:pPr>
    </w:p>
    <w:p w14:paraId="294BDF2F">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2E8052AC">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6078B979">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手术室麻醉管理系统维保服务项目（</w:t>
      </w:r>
      <w:r>
        <w:rPr>
          <w:rFonts w:hint="eastAsia" w:ascii="方正小标宋简体" w:hAnsi="宋体" w:eastAsia="方正小标宋简体"/>
          <w:sz w:val="36"/>
          <w:szCs w:val="36"/>
          <w:lang w:val="en-US" w:eastAsia="zh-CN"/>
        </w:rPr>
        <w:t>四次</w:t>
      </w:r>
      <w:r>
        <w:rPr>
          <w:rFonts w:hint="eastAsia" w:ascii="方正小标宋简体" w:hAnsi="宋体" w:eastAsia="方正小标宋简体"/>
          <w:sz w:val="36"/>
          <w:szCs w:val="36"/>
        </w:rPr>
        <w:t>）</w:t>
      </w:r>
    </w:p>
    <w:p w14:paraId="05EAD65D">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101B8035">
      <w:pPr>
        <w:ind w:firstLine="480"/>
        <w:rPr>
          <w:rFonts w:ascii="宋体" w:hAnsi="宋体"/>
          <w:sz w:val="24"/>
        </w:rPr>
      </w:pPr>
    </w:p>
    <w:p w14:paraId="0417679F">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2444000E">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652DDB7B">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E4BCDA7">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信息中心赵老师：135 0567 7477</w:t>
      </w:r>
      <w:r>
        <w:rPr>
          <w:rFonts w:hint="eastAsia" w:ascii="宋体" w:hAnsi="宋体" w:eastAsia="宋体" w:cs="仿宋_GB2312"/>
          <w:sz w:val="24"/>
        </w:rPr>
        <w:t>）。如供应商因未及时踏勘现场而导致的报价缺项漏项废标、或成交后无法完工，供应商自行承担一切后果。</w:t>
      </w:r>
    </w:p>
    <w:p w14:paraId="2A7AFEA8">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0F7644D8">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5335EB5A">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6DF61AC4">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67E755AE">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55283DAD">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5FC557FC">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014AB2B1">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3400B6DE">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一、采购内容及相关要求</w:t>
      </w:r>
    </w:p>
    <w:p w14:paraId="1AD95C3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32070997">
      <w:pPr>
        <w:spacing w:line="340" w:lineRule="exact"/>
        <w:ind w:firstLine="480" w:firstLineChars="200"/>
        <w:rPr>
          <w:rFonts w:ascii="宋体" w:hAnsi="宋体" w:eastAsia="宋体" w:cs="仿宋_GB2312"/>
          <w:sz w:val="24"/>
        </w:rPr>
      </w:pPr>
      <w:r>
        <w:rPr>
          <w:rFonts w:ascii="宋体" w:hAnsi="宋体" w:eastAsia="宋体" w:cs="仿宋_GB2312"/>
          <w:sz w:val="24"/>
        </w:rPr>
        <w:t>涡阳县人民医院现有在用手术室麻醉管理系统，拟选择一家第三方，提供为期一年的专业技术维保服务，确保系统7×24小时安全稳定运行，及时排除故障，提供必要的技术支持和系统优化，满足临床麻醉业务及医院管理需求。</w:t>
      </w:r>
    </w:p>
    <w:p w14:paraId="1680346E">
      <w:pPr>
        <w:spacing w:line="340" w:lineRule="exact"/>
        <w:ind w:firstLine="480" w:firstLineChars="200"/>
        <w:rPr>
          <w:rFonts w:ascii="宋体" w:hAnsi="宋体" w:eastAsia="宋体" w:cs="仿宋_GB2312"/>
          <w:sz w:val="24"/>
        </w:rPr>
      </w:pPr>
    </w:p>
    <w:p w14:paraId="77A98B1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 xml:space="preserve">（二）服务内容和要求                         </w:t>
      </w:r>
    </w:p>
    <w:p w14:paraId="0A04114B">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1、系统保障与故障响应</w:t>
      </w:r>
    </w:p>
    <w:p w14:paraId="35A98932">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1.1提供全年不间断的远程技术支持和监控服务。</w:t>
      </w:r>
    </w:p>
    <w:p w14:paraId="1BBE8238">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1.2接到故障报修后，供应商应在15分钟内响应，并根据故障级别提供远程或现场支持。重大故障需保证2小时内到达现场处理。</w:t>
      </w:r>
    </w:p>
    <w:p w14:paraId="75BB8A78">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1.3确保系统核心业务年可用率不低于99.9%。</w:t>
      </w:r>
    </w:p>
    <w:p w14:paraId="3347A409">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2、定期巡检与预防性维护</w:t>
      </w:r>
    </w:p>
    <w:p w14:paraId="07EF9079">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2.1提供每月一次的远程巡检及每季度一次的现场巡检服务。</w:t>
      </w:r>
    </w:p>
    <w:p w14:paraId="5B8A1AD6">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2.2巡检内容包括但不限于：系统服务器性能检查、数据库状态评估、网络连接测试、核心业务流程验证及安全隐患排查。</w:t>
      </w:r>
    </w:p>
    <w:p w14:paraId="4555AFFE">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2.3每次巡检后需提供详细的巡检报告及优化建议。</w:t>
      </w:r>
    </w:p>
    <w:p w14:paraId="0EFBCCD6">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3、软件维护与升级</w:t>
      </w:r>
    </w:p>
    <w:p w14:paraId="47E7E98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3.1提供系统漏洞修补、补丁更新服务，确保系统安全。</w:t>
      </w:r>
    </w:p>
    <w:p w14:paraId="6F930A0C">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3.2在维保期内，提供因法律法规或行业标准变更所必需的免费适应性升级。</w:t>
      </w:r>
    </w:p>
    <w:p w14:paraId="75BFE7BC">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3.3提供必要的系统性能调优服务。</w:t>
      </w:r>
    </w:p>
    <w:p w14:paraId="1A2ED8F1">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4、数据安全与备份支持</w:t>
      </w:r>
    </w:p>
    <w:p w14:paraId="6A71DFDF">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4.1协助院方检查数据备份策略的有效性，确保业务数据安全。</w:t>
      </w:r>
    </w:p>
    <w:p w14:paraId="41618535">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4.2在发生数据故障时，提供技术支援以协助恢复。</w:t>
      </w:r>
    </w:p>
    <w:p w14:paraId="3D4B7592">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5、人员培训</w:t>
      </w:r>
    </w:p>
    <w:p w14:paraId="5F6645C0">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5.1每年至少提供一次针对系统管理员或关键用户的集中式技术培训。</w:t>
      </w:r>
    </w:p>
    <w:p w14:paraId="42318C84">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5.2根据院方需求，提供必要的临床操作人员培训支持。</w:t>
      </w:r>
    </w:p>
    <w:p w14:paraId="40BC3F31">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 xml:space="preserve">二、质量保证及售后服务： </w:t>
      </w:r>
    </w:p>
    <w:p w14:paraId="6514331F">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ascii="宋体" w:hAnsi="宋体" w:eastAsia="宋体" w:cs="宋体"/>
          <w:color w:val="000000"/>
          <w:kern w:val="0"/>
          <w:sz w:val="24"/>
        </w:rPr>
        <w:t>1、</w:t>
      </w:r>
      <w:r>
        <w:rPr>
          <w:rFonts w:hint="eastAsia" w:ascii="宋体" w:hAnsi="宋体" w:eastAsia="宋体" w:cs="宋体"/>
          <w:color w:val="000000"/>
          <w:kern w:val="0"/>
          <w:sz w:val="24"/>
        </w:rPr>
        <w:t>供应商须承诺，其提供的服务不影响医院现有信息系统（如医院信息系统HIS、电子病历系统EMR等）与手术麻醉系统的正常数据交互。</w:t>
      </w:r>
    </w:p>
    <w:p w14:paraId="14F6F3AC">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2、所有涉及医院数据与业务流程的信息，供应商须严格遵守保密协议。</w:t>
      </w:r>
    </w:p>
    <w:p w14:paraId="2DCB04B7">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三、验收与考核</w:t>
      </w:r>
    </w:p>
    <w:p w14:paraId="59B71515">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由管理部门及相关部门按合同约定的服务内容，与实际履约情况进行考核，考核结果与支付费用挂钩。</w:t>
      </w:r>
    </w:p>
    <w:p w14:paraId="516B2388">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四、报价要求</w:t>
      </w:r>
    </w:p>
    <w:p w14:paraId="7F06303E">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055DD40E">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2、报价应包含完成本需求所述全部服务内容所产生的人工、交通、耗材、税费等一切费用。</w:t>
      </w:r>
    </w:p>
    <w:p w14:paraId="00CAB418">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五、付款方式：</w:t>
      </w:r>
    </w:p>
    <w:p w14:paraId="138DB0F8">
      <w:pPr>
        <w:spacing w:line="400" w:lineRule="exact"/>
        <w:ind w:firstLine="480" w:firstLineChars="200"/>
        <w:rPr>
          <w:rFonts w:ascii="宋体" w:hAnsi="宋体" w:eastAsia="宋体" w:cs="宋体"/>
          <w:b/>
          <w:bCs/>
          <w:sz w:val="24"/>
        </w:rPr>
      </w:pPr>
      <w:r>
        <w:rPr>
          <w:rFonts w:hint="eastAsia" w:ascii="宋体" w:hAnsi="宋体" w:eastAsia="宋体"/>
          <w:color w:val="000000"/>
          <w:sz w:val="24"/>
          <w:highlight w:val="yellow"/>
        </w:rPr>
        <w:t>壹年服务期满，</w:t>
      </w:r>
      <w:r>
        <w:rPr>
          <w:rFonts w:hint="eastAsia" w:ascii="宋体" w:hAnsi="宋体" w:eastAsia="宋体"/>
          <w:color w:val="000000"/>
          <w:sz w:val="24"/>
          <w:highlight w:val="yellow"/>
          <w:lang w:val="en-US" w:eastAsia="zh-CN"/>
        </w:rPr>
        <w:t>提供服务报告，经使用部门验收，</w:t>
      </w:r>
      <w:r>
        <w:rPr>
          <w:rFonts w:hint="eastAsia" w:ascii="宋体" w:hAnsi="宋体" w:eastAsia="宋体"/>
          <w:color w:val="000000"/>
          <w:sz w:val="24"/>
          <w:highlight w:val="yellow"/>
        </w:rPr>
        <w:t>一次性支付全款。</w:t>
      </w:r>
    </w:p>
    <w:p w14:paraId="7EFFF00C">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六、评价方法：</w:t>
      </w:r>
    </w:p>
    <w:p w14:paraId="6F386082">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781A35F0">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1F522340">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CB8DCB0">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61EAC11D">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3E8F94C6">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7ECED76D"/>
    <w:p w14:paraId="1ED1D2B5"/>
    <w:p w14:paraId="0FE18465"/>
    <w:p w14:paraId="0C53152A">
      <w:pPr>
        <w:pStyle w:val="12"/>
        <w:sectPr>
          <w:pgSz w:w="11906" w:h="16838"/>
          <w:pgMar w:top="1531" w:right="1304" w:bottom="1418" w:left="1418" w:header="851" w:footer="992" w:gutter="0"/>
          <w:cols w:space="720" w:num="1"/>
          <w:docGrid w:linePitch="435" w:charSpace="0"/>
        </w:sectPr>
      </w:pPr>
    </w:p>
    <w:p w14:paraId="1F398B18">
      <w:pPr>
        <w:pStyle w:val="12"/>
      </w:pPr>
    </w:p>
    <w:p w14:paraId="3AB69DFD">
      <w:pPr>
        <w:rPr>
          <w:rFonts w:ascii="宋体" w:hAnsi="宋体"/>
          <w:b/>
          <w:sz w:val="24"/>
        </w:rPr>
      </w:pPr>
      <w:r>
        <w:rPr>
          <w:rFonts w:hint="eastAsia" w:ascii="宋体" w:hAnsi="宋体"/>
          <w:b/>
          <w:sz w:val="24"/>
        </w:rPr>
        <w:t>附件：报价响应文件格式</w:t>
      </w:r>
    </w:p>
    <w:p w14:paraId="67337C67">
      <w:pPr>
        <w:ind w:firstLine="420"/>
      </w:pPr>
    </w:p>
    <w:p w14:paraId="701804F4">
      <w:pPr>
        <w:pStyle w:val="12"/>
        <w:ind w:firstLine="402"/>
      </w:pPr>
    </w:p>
    <w:p w14:paraId="0A1647C7"/>
    <w:p w14:paraId="66FBEB1C">
      <w:pPr>
        <w:pStyle w:val="2"/>
        <w:ind w:firstLine="320"/>
      </w:pPr>
    </w:p>
    <w:p w14:paraId="34486C37">
      <w:pPr>
        <w:pStyle w:val="12"/>
      </w:pPr>
    </w:p>
    <w:p w14:paraId="717BE217">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0F2737EB">
      <w:pPr>
        <w:pStyle w:val="3"/>
        <w:jc w:val="center"/>
        <w:rPr>
          <w:rFonts w:ascii="方正小标宋简体" w:hAnsi="宋体" w:eastAsia="方正小标宋简体"/>
          <w:sz w:val="36"/>
        </w:rPr>
      </w:pPr>
      <w:r>
        <w:rPr>
          <w:rFonts w:hint="eastAsia" w:ascii="方正小标宋简体" w:hAnsi="宋体" w:eastAsia="方正小标宋简体"/>
          <w:sz w:val="36"/>
        </w:rPr>
        <w:t>手术室麻醉管理系统维保服务项目（</w:t>
      </w:r>
      <w:r>
        <w:rPr>
          <w:rFonts w:hint="eastAsia" w:ascii="方正小标宋简体" w:hAnsi="宋体" w:eastAsia="方正小标宋简体"/>
          <w:sz w:val="36"/>
          <w:lang w:val="en-US" w:eastAsia="zh-CN"/>
        </w:rPr>
        <w:t>四次</w:t>
      </w:r>
      <w:r>
        <w:rPr>
          <w:rFonts w:hint="eastAsia" w:ascii="方正小标宋简体" w:hAnsi="宋体" w:eastAsia="方正小标宋简体"/>
          <w:sz w:val="36"/>
        </w:rPr>
        <w:t>）</w:t>
      </w:r>
    </w:p>
    <w:p w14:paraId="19A52382">
      <w:pPr>
        <w:ind w:firstLine="420"/>
      </w:pPr>
    </w:p>
    <w:p w14:paraId="425C4A2A">
      <w:pPr>
        <w:ind w:firstLine="420"/>
      </w:pPr>
    </w:p>
    <w:p w14:paraId="6CAF7590">
      <w:pPr>
        <w:pStyle w:val="12"/>
      </w:pPr>
    </w:p>
    <w:p w14:paraId="0708957B">
      <w:pPr>
        <w:ind w:firstLine="420"/>
      </w:pPr>
    </w:p>
    <w:p w14:paraId="3B75ABD0">
      <w:pPr>
        <w:pStyle w:val="3"/>
        <w:ind w:firstLine="640"/>
      </w:pPr>
    </w:p>
    <w:p w14:paraId="0995B2A5">
      <w:pPr>
        <w:spacing w:line="360" w:lineRule="auto"/>
        <w:jc w:val="center"/>
        <w:rPr>
          <w:rFonts w:ascii="宋体" w:hAnsi="宋体"/>
          <w:sz w:val="48"/>
        </w:rPr>
      </w:pPr>
      <w:r>
        <w:rPr>
          <w:rFonts w:hint="eastAsia" w:ascii="宋体" w:hAnsi="宋体"/>
          <w:sz w:val="52"/>
        </w:rPr>
        <w:t>报价响应文件</w:t>
      </w:r>
    </w:p>
    <w:p w14:paraId="7F004639">
      <w:pPr>
        <w:ind w:firstLine="420"/>
      </w:pPr>
    </w:p>
    <w:p w14:paraId="2FBCF12C">
      <w:pPr>
        <w:ind w:firstLine="420"/>
      </w:pPr>
    </w:p>
    <w:p w14:paraId="58CFC44A">
      <w:pPr>
        <w:ind w:firstLine="420"/>
      </w:pPr>
    </w:p>
    <w:p w14:paraId="08A77F8A">
      <w:pPr>
        <w:ind w:firstLine="420"/>
      </w:pPr>
    </w:p>
    <w:p w14:paraId="12428C3D">
      <w:pPr>
        <w:pStyle w:val="12"/>
      </w:pPr>
    </w:p>
    <w:p w14:paraId="005B833A"/>
    <w:p w14:paraId="64AEAB95">
      <w:pPr>
        <w:pStyle w:val="12"/>
      </w:pPr>
    </w:p>
    <w:p w14:paraId="303D59A4">
      <w:pPr>
        <w:ind w:firstLine="420"/>
      </w:pPr>
    </w:p>
    <w:p w14:paraId="5E9A710D">
      <w:pPr>
        <w:pStyle w:val="12"/>
      </w:pPr>
    </w:p>
    <w:p w14:paraId="7E26B994">
      <w:pPr>
        <w:ind w:firstLine="420"/>
      </w:pPr>
    </w:p>
    <w:p w14:paraId="625FE354">
      <w:pPr>
        <w:ind w:firstLine="420"/>
      </w:pPr>
    </w:p>
    <w:p w14:paraId="57E848EE">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2E2F3C20">
      <w:pPr>
        <w:ind w:firstLine="1660" w:firstLineChars="593"/>
        <w:rPr>
          <w:rFonts w:ascii="宋体" w:hAnsi="宋体"/>
          <w:sz w:val="28"/>
          <w:szCs w:val="21"/>
        </w:rPr>
      </w:pPr>
      <w:r>
        <w:rPr>
          <w:rFonts w:hint="eastAsia" w:ascii="宋体" w:hAnsi="宋体"/>
          <w:sz w:val="28"/>
          <w:szCs w:val="21"/>
        </w:rPr>
        <w:t xml:space="preserve">  </w:t>
      </w:r>
    </w:p>
    <w:p w14:paraId="0A245666">
      <w:pPr>
        <w:ind w:firstLine="1660" w:firstLineChars="593"/>
        <w:rPr>
          <w:rFonts w:ascii="宋体" w:hAnsi="宋体"/>
          <w:sz w:val="28"/>
          <w:szCs w:val="21"/>
        </w:rPr>
      </w:pPr>
      <w:r>
        <w:rPr>
          <w:rFonts w:hint="eastAsia" w:ascii="宋体" w:hAnsi="宋体"/>
          <w:sz w:val="28"/>
          <w:szCs w:val="21"/>
        </w:rPr>
        <w:t xml:space="preserve">               年    月   日</w:t>
      </w:r>
    </w:p>
    <w:p w14:paraId="14F749C9">
      <w:pPr>
        <w:ind w:firstLine="420"/>
      </w:pPr>
    </w:p>
    <w:p w14:paraId="2CC46052">
      <w:pPr>
        <w:pStyle w:val="12"/>
      </w:pPr>
    </w:p>
    <w:p w14:paraId="4A3524B5">
      <w:pPr>
        <w:sectPr>
          <w:pgSz w:w="11906" w:h="16838"/>
          <w:pgMar w:top="1531" w:right="1304" w:bottom="1418" w:left="1418" w:header="851" w:footer="992" w:gutter="0"/>
          <w:cols w:space="720" w:num="1"/>
          <w:docGrid w:linePitch="435" w:charSpace="0"/>
        </w:sectPr>
      </w:pPr>
    </w:p>
    <w:p w14:paraId="05CB685F"/>
    <w:p w14:paraId="493028E8">
      <w:pPr>
        <w:pStyle w:val="12"/>
      </w:pPr>
    </w:p>
    <w:p w14:paraId="6A82ADF7"/>
    <w:p w14:paraId="51A6012B">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3407AB6F">
      <w:pPr>
        <w:pStyle w:val="3"/>
        <w:ind w:firstLine="640"/>
        <w:rPr>
          <w:rFonts w:ascii="宋体" w:hAnsi="宋体"/>
        </w:rPr>
      </w:pPr>
    </w:p>
    <w:p w14:paraId="1BDC0050">
      <w:pPr>
        <w:pStyle w:val="3"/>
        <w:ind w:firstLine="640"/>
        <w:rPr>
          <w:rFonts w:ascii="宋体" w:hAnsi="宋体"/>
        </w:rPr>
      </w:pPr>
      <w:r>
        <w:rPr>
          <w:rFonts w:hint="eastAsia" w:ascii="宋体" w:hAnsi="宋体"/>
        </w:rPr>
        <w:t>一、投标函</w:t>
      </w:r>
    </w:p>
    <w:p w14:paraId="473C1E97">
      <w:pPr>
        <w:pStyle w:val="3"/>
        <w:ind w:firstLine="640"/>
        <w:rPr>
          <w:rFonts w:ascii="宋体" w:hAnsi="宋体"/>
        </w:rPr>
      </w:pPr>
      <w:r>
        <w:rPr>
          <w:rFonts w:hint="eastAsia" w:ascii="宋体" w:hAnsi="宋体"/>
        </w:rPr>
        <w:t>二、开标一览表</w:t>
      </w:r>
      <w:r>
        <w:rPr>
          <w:rFonts w:hint="eastAsia" w:ascii="宋体" w:hAnsi="宋体"/>
          <w:highlight w:val="yellow"/>
        </w:rPr>
        <w:t>（报价可单独密封递交）</w:t>
      </w:r>
    </w:p>
    <w:p w14:paraId="333BC41E">
      <w:pPr>
        <w:pStyle w:val="3"/>
        <w:ind w:firstLine="640"/>
        <w:rPr>
          <w:rFonts w:hint="eastAsia" w:ascii="宋体" w:hAnsi="宋体"/>
          <w:highlight w:val="yellow"/>
        </w:rPr>
      </w:pPr>
      <w:r>
        <w:rPr>
          <w:rFonts w:hint="eastAsia" w:ascii="宋体" w:hAnsi="宋体"/>
        </w:rPr>
        <w:t>三、分项报价表</w:t>
      </w:r>
      <w:r>
        <w:rPr>
          <w:rFonts w:hint="eastAsia" w:ascii="宋体" w:hAnsi="宋体"/>
          <w:highlight w:val="yellow"/>
        </w:rPr>
        <w:t>（本项目不作要求）</w:t>
      </w:r>
    </w:p>
    <w:p w14:paraId="5E3526EC">
      <w:pPr>
        <w:pStyle w:val="3"/>
        <w:ind w:firstLine="640"/>
        <w:rPr>
          <w:rFonts w:hint="eastAsia" w:ascii="宋体" w:hAnsi="宋体"/>
          <w:highlight w:val="yellow"/>
        </w:rPr>
      </w:pPr>
      <w:r>
        <w:rPr>
          <w:rFonts w:hint="eastAsia" w:ascii="宋体" w:hAnsi="宋体"/>
        </w:rPr>
        <w:t>四、技术要求响应（偏离）表</w:t>
      </w:r>
      <w:r>
        <w:rPr>
          <w:rFonts w:hint="eastAsia" w:ascii="宋体" w:hAnsi="宋体"/>
          <w:highlight w:val="yellow"/>
        </w:rPr>
        <w:t>（本项目不作要求）</w:t>
      </w:r>
    </w:p>
    <w:p w14:paraId="69FF7DAD">
      <w:pPr>
        <w:pStyle w:val="3"/>
        <w:ind w:firstLine="640"/>
        <w:rPr>
          <w:rFonts w:ascii="宋体" w:hAnsi="宋体"/>
        </w:rPr>
      </w:pPr>
      <w:r>
        <w:rPr>
          <w:rFonts w:hint="eastAsia" w:ascii="宋体" w:hAnsi="宋体"/>
        </w:rPr>
        <w:t>五、法定代表人（单位负责人）身份证明、授权委托书</w:t>
      </w:r>
    </w:p>
    <w:p w14:paraId="7D964103">
      <w:pPr>
        <w:pStyle w:val="3"/>
        <w:ind w:firstLine="640"/>
        <w:rPr>
          <w:rFonts w:ascii="宋体" w:hAnsi="宋体"/>
        </w:rPr>
      </w:pPr>
      <w:r>
        <w:rPr>
          <w:rFonts w:hint="eastAsia" w:ascii="宋体" w:hAnsi="宋体"/>
        </w:rPr>
        <w:t>六、无重大违法记录声明函</w:t>
      </w:r>
    </w:p>
    <w:p w14:paraId="2F8148E7">
      <w:pPr>
        <w:pStyle w:val="3"/>
        <w:ind w:firstLine="640"/>
        <w:rPr>
          <w:rFonts w:ascii="宋体" w:hAnsi="宋体"/>
        </w:rPr>
      </w:pPr>
      <w:r>
        <w:rPr>
          <w:rFonts w:hint="eastAsia" w:ascii="宋体" w:hAnsi="宋体"/>
        </w:rPr>
        <w:t>七、资格证明文件</w:t>
      </w:r>
    </w:p>
    <w:p w14:paraId="5FDB5AE1">
      <w:pPr>
        <w:pStyle w:val="3"/>
        <w:ind w:firstLine="640"/>
        <w:rPr>
          <w:rFonts w:ascii="宋体" w:hAnsi="宋体"/>
        </w:rPr>
      </w:pPr>
      <w:r>
        <w:rPr>
          <w:rFonts w:hint="eastAsia" w:ascii="宋体" w:hAnsi="宋体"/>
        </w:rPr>
        <w:t>八、业绩证明材料</w:t>
      </w:r>
    </w:p>
    <w:p w14:paraId="46BF9299">
      <w:pPr>
        <w:pStyle w:val="3"/>
        <w:ind w:firstLine="640"/>
        <w:rPr>
          <w:rFonts w:ascii="宋体" w:hAnsi="宋体"/>
        </w:rPr>
      </w:pPr>
      <w:r>
        <w:rPr>
          <w:rFonts w:hint="eastAsia" w:ascii="宋体" w:hAnsi="宋体"/>
        </w:rPr>
        <w:t>九、报价人认为需要提供的其他材料</w:t>
      </w:r>
    </w:p>
    <w:p w14:paraId="0AC3830E">
      <w:pPr>
        <w:pStyle w:val="3"/>
        <w:ind w:firstLine="560"/>
        <w:rPr>
          <w:rFonts w:ascii="微软雅黑" w:hAnsi="微软雅黑" w:eastAsia="微软雅黑"/>
          <w:sz w:val="28"/>
        </w:rPr>
      </w:pPr>
    </w:p>
    <w:p w14:paraId="09752A2D">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r>
        <w:rPr>
          <w:rFonts w:hint="eastAsia" w:ascii="方正姚体" w:hAnsi="微软雅黑" w:eastAsia="方正姚体" w:cs="微软雅黑"/>
          <w:sz w:val="28"/>
        </w:rPr>
        <w:t>非现场递交报价文件现场评审的项目，只须提供加</w:t>
      </w:r>
      <w:r>
        <w:rPr>
          <w:rFonts w:hint="eastAsia" w:ascii="方正姚体" w:hAnsi="微软雅黑" w:eastAsia="方正姚体" w:cs="微软雅黑"/>
          <w:b/>
          <w:bCs/>
          <w:color w:val="FF0000"/>
          <w:sz w:val="28"/>
          <w:u w:val="thick" w:color="FF0000"/>
        </w:rPr>
        <w:t>盖红印章</w:t>
      </w:r>
      <w:r>
        <w:rPr>
          <w:rFonts w:hint="eastAsia" w:ascii="方正姚体" w:hAnsi="微软雅黑" w:eastAsia="方正姚体" w:cs="微软雅黑"/>
          <w:sz w:val="28"/>
        </w:rPr>
        <w:t>的电子文件</w:t>
      </w:r>
      <w:r>
        <w:rPr>
          <w:rFonts w:hint="eastAsia" w:ascii="微软雅黑" w:hAnsi="微软雅黑" w:eastAsia="微软雅黑" w:cs="微软雅黑"/>
          <w:sz w:val="28"/>
        </w:rPr>
        <w:t>）。</w:t>
      </w:r>
    </w:p>
    <w:p w14:paraId="0C16F652"/>
    <w:p w14:paraId="442DB8DC"/>
    <w:p w14:paraId="1F075647">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CF68380">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398107D2">
      <w:pPr>
        <w:spacing w:line="400" w:lineRule="exact"/>
        <w:rPr>
          <w:rFonts w:ascii="宋体" w:hAnsi="宋体"/>
          <w:sz w:val="24"/>
        </w:rPr>
      </w:pPr>
      <w:r>
        <w:rPr>
          <w:rFonts w:hint="eastAsia" w:ascii="宋体" w:hAnsi="宋体"/>
          <w:sz w:val="24"/>
        </w:rPr>
        <w:t xml:space="preserve">致：涡阳县人民医院 </w:t>
      </w:r>
    </w:p>
    <w:p w14:paraId="49AFD185">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39EEC618">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2AA26C49">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57E57092">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2B42E065">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47773BDE">
      <w:pPr>
        <w:spacing w:line="400" w:lineRule="exact"/>
        <w:ind w:firstLine="480"/>
        <w:rPr>
          <w:rFonts w:ascii="宋体" w:hAnsi="宋体"/>
          <w:sz w:val="24"/>
        </w:rPr>
      </w:pPr>
      <w:r>
        <w:rPr>
          <w:rFonts w:hint="eastAsia" w:ascii="宋体" w:hAnsi="宋体"/>
          <w:sz w:val="24"/>
        </w:rPr>
        <w:t>6.如我方中标：</w:t>
      </w:r>
    </w:p>
    <w:p w14:paraId="0E575AFC">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E1678">
      <w:pPr>
        <w:spacing w:line="400" w:lineRule="exact"/>
        <w:ind w:firstLine="480"/>
        <w:rPr>
          <w:rFonts w:ascii="宋体" w:hAnsi="宋体"/>
          <w:sz w:val="24"/>
        </w:rPr>
      </w:pPr>
      <w:r>
        <w:rPr>
          <w:rFonts w:hint="eastAsia" w:ascii="宋体" w:hAnsi="宋体"/>
          <w:sz w:val="24"/>
        </w:rPr>
        <w:t>（2）在签订合同时不向你方提出附加条件；</w:t>
      </w:r>
    </w:p>
    <w:p w14:paraId="429E3E9F">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214013F">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7E823065">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965D721">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39E545E7">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43321344">
      <w:pPr>
        <w:tabs>
          <w:tab w:val="left" w:leader="underscore" w:pos="3600"/>
          <w:tab w:val="left" w:leader="underscore" w:pos="5400"/>
        </w:tabs>
        <w:spacing w:line="400" w:lineRule="exact"/>
        <w:ind w:firstLine="482"/>
        <w:rPr>
          <w:rFonts w:ascii="宋体" w:hAnsi="宋体"/>
          <w:b/>
          <w:sz w:val="24"/>
        </w:rPr>
      </w:pPr>
    </w:p>
    <w:p w14:paraId="44BA102E">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40781AEC">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1BFAA182">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1E11E73">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383D3FAE">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70CB2BF4">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815C305">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2865B642"/>
    <w:p w14:paraId="6E108AA1">
      <w:pPr>
        <w:pStyle w:val="12"/>
      </w:pPr>
    </w:p>
    <w:p w14:paraId="7F75114F"/>
    <w:p w14:paraId="2481B12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621055C5">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471F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B28555C">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656D14D">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6E69D8E4">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7FE9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750CD45">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1E1B7BB2">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465EE0DE">
            <w:pPr>
              <w:adjustRightInd w:val="0"/>
              <w:snapToGrid w:val="0"/>
              <w:jc w:val="center"/>
              <w:rPr>
                <w:rFonts w:hint="default" w:ascii="Calibri" w:hAnsi="宋体" w:eastAsia="宋体"/>
                <w:kern w:val="0"/>
                <w:sz w:val="24"/>
                <w:lang w:val="en-US" w:eastAsia="zh-CN"/>
              </w:rPr>
            </w:pPr>
            <w:r>
              <w:rPr>
                <w:rFonts w:hint="eastAsia" w:ascii="宋体" w:hAnsi="宋体" w:eastAsia="宋体" w:cs="宋体"/>
                <w:kern w:val="0"/>
                <w:sz w:val="24"/>
              </w:rPr>
              <w:t>手术室麻醉管理系统维保服务</w:t>
            </w:r>
            <w:r>
              <w:rPr>
                <w:rFonts w:hint="eastAsia" w:ascii="Calibri" w:hAnsi="宋体" w:eastAsia="Calibri"/>
                <w:kern w:val="0"/>
                <w:sz w:val="24"/>
              </w:rPr>
              <w:t>项目</w:t>
            </w:r>
            <w:r>
              <w:rPr>
                <w:rFonts w:hint="eastAsia" w:ascii="Calibri" w:hAnsi="宋体" w:eastAsia="宋体"/>
                <w:kern w:val="0"/>
                <w:sz w:val="24"/>
                <w:lang w:eastAsia="zh-CN"/>
              </w:rPr>
              <w:t>（</w:t>
            </w:r>
            <w:r>
              <w:rPr>
                <w:rFonts w:hint="eastAsia" w:ascii="Calibri" w:hAnsi="宋体" w:eastAsia="宋体"/>
                <w:kern w:val="0"/>
                <w:sz w:val="24"/>
                <w:lang w:val="en-US" w:eastAsia="zh-CN"/>
              </w:rPr>
              <w:t>四次）</w:t>
            </w:r>
          </w:p>
        </w:tc>
      </w:tr>
      <w:tr w14:paraId="0CAE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818EFC">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2D712C00">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162D30C4">
            <w:pPr>
              <w:adjustRightInd w:val="0"/>
              <w:snapToGrid w:val="0"/>
              <w:rPr>
                <w:rFonts w:ascii="Calibri" w:hAnsi="宋体" w:eastAsia="Calibri"/>
                <w:kern w:val="0"/>
                <w:sz w:val="24"/>
              </w:rPr>
            </w:pPr>
          </w:p>
        </w:tc>
      </w:tr>
      <w:tr w14:paraId="43A54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790D3C">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06CFA6FF">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1851BA5">
            <w:pPr>
              <w:adjustRightInd w:val="0"/>
              <w:snapToGrid w:val="0"/>
              <w:rPr>
                <w:rFonts w:ascii="Calibri" w:hAnsi="宋体" w:eastAsia="Calibri"/>
                <w:kern w:val="0"/>
                <w:sz w:val="24"/>
              </w:rPr>
            </w:pPr>
          </w:p>
        </w:tc>
      </w:tr>
      <w:tr w14:paraId="1E69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5AC7C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6D2E2CA4">
            <w:pPr>
              <w:adjustRightInd w:val="0"/>
              <w:snapToGrid w:val="0"/>
              <w:jc w:val="center"/>
              <w:rPr>
                <w:rFonts w:ascii="Calibri" w:hAnsi="宋体" w:eastAsia="Calibri"/>
                <w:kern w:val="0"/>
                <w:sz w:val="24"/>
              </w:rPr>
            </w:pPr>
            <w:r>
              <w:rPr>
                <w:rFonts w:ascii="Calibri" w:hAnsi="宋体" w:eastAsia="Calibri"/>
                <w:kern w:val="0"/>
                <w:sz w:val="24"/>
              </w:rPr>
              <w:t>投标总价</w:t>
            </w:r>
          </w:p>
          <w:p w14:paraId="5F46B43B">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644FFD1D">
            <w:pPr>
              <w:adjustRightInd w:val="0"/>
              <w:snapToGrid w:val="0"/>
              <w:rPr>
                <w:rFonts w:ascii="Calibri" w:hAnsi="宋体" w:eastAsia="Calibri"/>
                <w:kern w:val="0"/>
                <w:sz w:val="24"/>
              </w:rPr>
            </w:pPr>
          </w:p>
        </w:tc>
      </w:tr>
      <w:tr w14:paraId="35165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4859CC">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2DC3153">
            <w:pPr>
              <w:adjustRightInd w:val="0"/>
              <w:snapToGrid w:val="0"/>
              <w:jc w:val="center"/>
              <w:rPr>
                <w:rFonts w:ascii="宋体" w:hAnsi="宋体"/>
                <w:kern w:val="0"/>
                <w:sz w:val="24"/>
              </w:rPr>
            </w:pPr>
            <w:r>
              <w:rPr>
                <w:rFonts w:hint="eastAsia" w:ascii="Calibri" w:hAnsi="宋体"/>
                <w:kern w:val="0"/>
                <w:sz w:val="24"/>
              </w:rPr>
              <w:t>供货安装期限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236A8312">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10E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7163088">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03EF2DC6">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0596D420">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F43A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74A42D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2E7C0832">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FA8860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0869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8413A6C">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68B4299E">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25A87F39">
            <w:pPr>
              <w:adjustRightInd w:val="0"/>
              <w:snapToGrid w:val="0"/>
              <w:rPr>
                <w:rFonts w:ascii="Calibri" w:hAnsi="宋体" w:eastAsia="Calibri"/>
                <w:kern w:val="0"/>
                <w:sz w:val="24"/>
              </w:rPr>
            </w:pPr>
          </w:p>
        </w:tc>
      </w:tr>
      <w:tr w14:paraId="51252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AE814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1BE5E37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FAF9A00">
            <w:pPr>
              <w:adjustRightInd w:val="0"/>
              <w:snapToGrid w:val="0"/>
              <w:rPr>
                <w:sz w:val="24"/>
                <w:highlight w:val="yellow"/>
              </w:rPr>
            </w:pPr>
          </w:p>
        </w:tc>
      </w:tr>
      <w:tr w14:paraId="1C1A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8604EE3">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8EAC51D">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1A8B7D">
            <w:pPr>
              <w:adjustRightInd w:val="0"/>
              <w:snapToGrid w:val="0"/>
              <w:rPr>
                <w:sz w:val="24"/>
                <w:highlight w:val="yellow"/>
              </w:rPr>
            </w:pPr>
          </w:p>
        </w:tc>
      </w:tr>
      <w:tr w14:paraId="0679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1E14DF17">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784003AF">
      <w:pPr>
        <w:rPr>
          <w:rFonts w:ascii="宋体" w:hAnsi="宋体" w:eastAsia="宋体"/>
          <w:kern w:val="0"/>
          <w:sz w:val="24"/>
        </w:rPr>
      </w:pPr>
    </w:p>
    <w:p w14:paraId="227FE0DB">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B492A17">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F267CF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6BC17BC7">
      <w:pPr>
        <w:pStyle w:val="12"/>
        <w:spacing w:before="0" w:after="0"/>
        <w:jc w:val="both"/>
        <w:rPr>
          <w:rFonts w:ascii="宋体" w:hAnsi="宋体"/>
          <w:sz w:val="24"/>
        </w:rPr>
      </w:pPr>
    </w:p>
    <w:p w14:paraId="100FE0FD">
      <w:pPr>
        <w:rPr>
          <w:rFonts w:ascii="宋体" w:hAnsi="宋体" w:eastAsia="宋体"/>
          <w:sz w:val="24"/>
        </w:rPr>
      </w:pPr>
    </w:p>
    <w:p w14:paraId="4B0586B7">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07160676">
      <w:pPr>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三</w:t>
      </w:r>
      <w:r>
        <w:rPr>
          <w:rFonts w:hint="eastAsia" w:ascii="方正小标宋简体" w:hAnsi="宋体" w:eastAsia="方正小标宋简体"/>
          <w:sz w:val="32"/>
        </w:rPr>
        <w:t>、技术要求响应（偏离）表</w:t>
      </w:r>
    </w:p>
    <w:p w14:paraId="202BF533">
      <w:pPr>
        <w:spacing w:line="460" w:lineRule="exact"/>
        <w:ind w:firstLine="560"/>
        <w:jc w:val="center"/>
        <w:rPr>
          <w:color w:val="000000"/>
        </w:rPr>
      </w:pPr>
      <w:r>
        <w:rPr>
          <w:rFonts w:hint="eastAsia"/>
          <w:color w:val="000000"/>
          <w:sz w:val="28"/>
        </w:rPr>
        <w:t>（投标人可根据本项目实际需要作适当改动）</w:t>
      </w:r>
    </w:p>
    <w:p w14:paraId="4A071956">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1"/>
        <w:gridCol w:w="4164"/>
        <w:gridCol w:w="1053"/>
        <w:gridCol w:w="788"/>
      </w:tblGrid>
      <w:tr w14:paraId="2D71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73DB21D9">
            <w:pPr>
              <w:spacing w:line="360" w:lineRule="exact"/>
              <w:jc w:val="center"/>
              <w:textAlignment w:val="center"/>
              <w:rPr>
                <w:rFonts w:ascii="宋体" w:hAnsi="宋体" w:cs="宋体"/>
                <w:b/>
                <w:bCs/>
                <w:color w:val="000000"/>
                <w:kern w:val="0"/>
                <w:sz w:val="24"/>
                <w:lang w:bidi="ar"/>
              </w:rPr>
            </w:pPr>
          </w:p>
        </w:tc>
        <w:tc>
          <w:tcPr>
            <w:tcW w:w="2575" w:type="pct"/>
            <w:gridSpan w:val="2"/>
            <w:vAlign w:val="center"/>
          </w:tcPr>
          <w:p w14:paraId="507F61CF">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8" w:type="pct"/>
            <w:gridSpan w:val="3"/>
            <w:vAlign w:val="center"/>
          </w:tcPr>
          <w:p w14:paraId="38BA5EC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4A88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1342168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1" w:type="pct"/>
            <w:noWrap/>
            <w:vAlign w:val="center"/>
          </w:tcPr>
          <w:p w14:paraId="3902902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4ECF7E6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0" w:type="pct"/>
            <w:vAlign w:val="center"/>
          </w:tcPr>
          <w:p w14:paraId="746D34FC">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1" w:type="pct"/>
            <w:vAlign w:val="center"/>
          </w:tcPr>
          <w:p w14:paraId="6826A93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6F63818">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5" w:type="pct"/>
            <w:noWrap/>
            <w:vAlign w:val="center"/>
          </w:tcPr>
          <w:p w14:paraId="550DB62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377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14:paraId="4358732C">
            <w:pPr>
              <w:jc w:val="center"/>
              <w:rPr>
                <w:rFonts w:ascii="宋体" w:hAnsi="宋体" w:eastAsia="宋体" w:cs="宋体"/>
                <w:color w:val="000000"/>
                <w:sz w:val="24"/>
              </w:rPr>
            </w:pPr>
            <w:r>
              <w:rPr>
                <w:rFonts w:hint="eastAsia" w:ascii="宋体" w:hAnsi="宋体" w:eastAsia="宋体" w:cs="宋体"/>
                <w:color w:val="000000"/>
                <w:sz w:val="24"/>
              </w:rPr>
              <w:t>1</w:t>
            </w:r>
          </w:p>
        </w:tc>
        <w:tc>
          <w:tcPr>
            <w:tcW w:w="601" w:type="pct"/>
            <w:noWrap/>
            <w:vAlign w:val="center"/>
          </w:tcPr>
          <w:p w14:paraId="75C260B9">
            <w:pPr>
              <w:jc w:val="center"/>
              <w:rPr>
                <w:rFonts w:ascii="宋体" w:hAnsi="宋体" w:eastAsia="宋体" w:cs="宋体"/>
                <w:color w:val="000000"/>
                <w:sz w:val="24"/>
              </w:rPr>
            </w:pPr>
          </w:p>
        </w:tc>
        <w:tc>
          <w:tcPr>
            <w:tcW w:w="1974" w:type="pct"/>
            <w:vAlign w:val="center"/>
          </w:tcPr>
          <w:p w14:paraId="41B8863B">
            <w:pPr>
              <w:pStyle w:val="25"/>
              <w:numPr>
                <w:ilvl w:val="0"/>
                <w:numId w:val="0"/>
              </w:numPr>
              <w:wordWrap w:val="0"/>
              <w:ind w:left="420" w:leftChars="0" w:hanging="420" w:firstLineChars="0"/>
              <w:rPr>
                <w:rFonts w:cs="宋体" w:asciiTheme="minorEastAsia" w:hAnsiTheme="minorEastAsia"/>
                <w:sz w:val="24"/>
                <w:szCs w:val="21"/>
              </w:rPr>
            </w:pPr>
          </w:p>
        </w:tc>
        <w:tc>
          <w:tcPr>
            <w:tcW w:w="1510" w:type="pct"/>
            <w:vAlign w:val="center"/>
          </w:tcPr>
          <w:p w14:paraId="4D429F38">
            <w:pPr>
              <w:spacing w:line="360" w:lineRule="exact"/>
              <w:textAlignment w:val="center"/>
              <w:rPr>
                <w:rFonts w:ascii="宋体" w:hAnsi="宋体" w:cs="宋体"/>
                <w:bCs/>
                <w:color w:val="000000"/>
                <w:kern w:val="0"/>
                <w:sz w:val="24"/>
                <w:lang w:bidi="ar"/>
              </w:rPr>
            </w:pPr>
          </w:p>
        </w:tc>
        <w:tc>
          <w:tcPr>
            <w:tcW w:w="381" w:type="pct"/>
            <w:vAlign w:val="center"/>
          </w:tcPr>
          <w:p w14:paraId="26FF97BF">
            <w:pPr>
              <w:spacing w:line="360" w:lineRule="exact"/>
              <w:jc w:val="center"/>
              <w:textAlignment w:val="center"/>
              <w:rPr>
                <w:rFonts w:ascii="宋体" w:hAnsi="宋体" w:cs="宋体"/>
                <w:bCs/>
                <w:color w:val="000000"/>
                <w:kern w:val="0"/>
                <w:sz w:val="24"/>
                <w:lang w:bidi="ar"/>
              </w:rPr>
            </w:pPr>
          </w:p>
        </w:tc>
        <w:tc>
          <w:tcPr>
            <w:tcW w:w="285" w:type="pct"/>
            <w:noWrap/>
            <w:vAlign w:val="center"/>
          </w:tcPr>
          <w:p w14:paraId="0BB78730">
            <w:pPr>
              <w:spacing w:line="360" w:lineRule="exact"/>
              <w:jc w:val="center"/>
              <w:textAlignment w:val="center"/>
              <w:rPr>
                <w:rFonts w:ascii="宋体" w:hAnsi="宋体" w:cs="宋体"/>
                <w:bCs/>
                <w:color w:val="000000"/>
                <w:kern w:val="0"/>
                <w:sz w:val="24"/>
                <w:lang w:bidi="ar"/>
              </w:rPr>
            </w:pPr>
          </w:p>
        </w:tc>
      </w:tr>
    </w:tbl>
    <w:p w14:paraId="54DD94CB">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E17BB88">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9CE54D1">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1B47EE8D">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18C0A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、法定代表人（单位负责人）身份证明或授权委托书</w:t>
      </w:r>
    </w:p>
    <w:p w14:paraId="0055C171">
      <w:pPr>
        <w:ind w:firstLine="562"/>
        <w:jc w:val="center"/>
        <w:rPr>
          <w:rFonts w:ascii="宋体" w:hAnsi="宋体"/>
          <w:b/>
          <w:kern w:val="0"/>
          <w:sz w:val="28"/>
        </w:rPr>
      </w:pPr>
    </w:p>
    <w:p w14:paraId="6A39BDEE">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DA40B75">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0AB65CA1">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8D498CB">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0DC667FB">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22E270CF">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4BDE5334">
      <w:pPr>
        <w:spacing w:line="460" w:lineRule="exact"/>
        <w:rPr>
          <w:rFonts w:ascii="宋体" w:hAnsi="宋体" w:eastAsia="宋体"/>
          <w:kern w:val="0"/>
          <w:sz w:val="24"/>
        </w:rPr>
      </w:pPr>
      <w:r>
        <w:rPr>
          <w:rFonts w:hint="eastAsia" w:ascii="宋体" w:hAnsi="宋体" w:eastAsia="宋体"/>
          <w:kern w:val="0"/>
          <w:sz w:val="24"/>
        </w:rPr>
        <w:t>附：</w:t>
      </w:r>
    </w:p>
    <w:p w14:paraId="01E7AABE">
      <w:pPr>
        <w:spacing w:line="500" w:lineRule="exact"/>
        <w:jc w:val="center"/>
        <w:rPr>
          <w:rFonts w:ascii="宋体" w:hAnsi="宋体"/>
          <w:b/>
          <w:kern w:val="0"/>
          <w:sz w:val="28"/>
        </w:rPr>
      </w:pPr>
      <w:r>
        <w:rPr>
          <w:rFonts w:hint="eastAsia" w:ascii="宋体" w:hAnsi="宋体"/>
          <w:b/>
          <w:kern w:val="0"/>
          <w:sz w:val="28"/>
        </w:rPr>
        <w:t>法人代表人身份证明</w:t>
      </w:r>
    </w:p>
    <w:p w14:paraId="2B2645D0">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70974BF8">
                              <w:pPr>
                                <w:jc w:val="center"/>
                                <w:rPr>
                                  <w:rFonts w:ascii="方正小标宋简体" w:eastAsia="方正小标宋简体"/>
                                  <w:sz w:val="44"/>
                                </w:rPr>
                              </w:pPr>
                            </w:p>
                            <w:p w14:paraId="1BE774A8">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70974BF8">
                        <w:pPr>
                          <w:jc w:val="center"/>
                          <w:rPr>
                            <w:rFonts w:ascii="方正小标宋简体" w:eastAsia="方正小标宋简体"/>
                            <w:sz w:val="44"/>
                          </w:rPr>
                        </w:pPr>
                      </w:p>
                      <w:p w14:paraId="1BE774A8">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58CBD751">
      <w:pPr>
        <w:spacing w:line="460" w:lineRule="exact"/>
        <w:jc w:val="center"/>
        <w:rPr>
          <w:rFonts w:ascii="宋体" w:hAnsi="宋体"/>
          <w:b/>
          <w:kern w:val="0"/>
          <w:sz w:val="28"/>
        </w:rPr>
      </w:pPr>
    </w:p>
    <w:p w14:paraId="40520E1A">
      <w:pPr>
        <w:spacing w:line="460" w:lineRule="exact"/>
        <w:jc w:val="center"/>
        <w:rPr>
          <w:rFonts w:ascii="宋体" w:hAnsi="宋体"/>
          <w:b/>
          <w:kern w:val="0"/>
          <w:sz w:val="28"/>
        </w:rPr>
      </w:pPr>
    </w:p>
    <w:p w14:paraId="28D75710">
      <w:pPr>
        <w:spacing w:line="460" w:lineRule="exact"/>
        <w:jc w:val="center"/>
        <w:rPr>
          <w:rFonts w:ascii="宋体" w:hAnsi="宋体"/>
          <w:b/>
          <w:kern w:val="0"/>
          <w:sz w:val="28"/>
        </w:rPr>
      </w:pPr>
    </w:p>
    <w:p w14:paraId="3063AE69">
      <w:pPr>
        <w:spacing w:line="460" w:lineRule="exact"/>
        <w:jc w:val="center"/>
        <w:rPr>
          <w:rFonts w:ascii="宋体" w:hAnsi="宋体"/>
          <w:b/>
          <w:kern w:val="0"/>
          <w:sz w:val="28"/>
        </w:rPr>
      </w:pPr>
    </w:p>
    <w:p w14:paraId="3E24E574">
      <w:pPr>
        <w:spacing w:line="460" w:lineRule="exact"/>
        <w:jc w:val="center"/>
        <w:rPr>
          <w:rFonts w:ascii="宋体" w:hAnsi="宋体"/>
          <w:b/>
          <w:kern w:val="0"/>
          <w:sz w:val="28"/>
        </w:rPr>
      </w:pPr>
    </w:p>
    <w:p w14:paraId="7FAA0D49">
      <w:pPr>
        <w:spacing w:line="460" w:lineRule="exact"/>
        <w:jc w:val="center"/>
        <w:rPr>
          <w:rFonts w:ascii="宋体" w:hAnsi="宋体"/>
          <w:b/>
          <w:kern w:val="0"/>
          <w:sz w:val="28"/>
        </w:rPr>
      </w:pPr>
    </w:p>
    <w:p w14:paraId="71A52257">
      <w:pPr>
        <w:spacing w:line="500" w:lineRule="exact"/>
        <w:jc w:val="center"/>
        <w:rPr>
          <w:rFonts w:ascii="宋体" w:hAnsi="宋体"/>
          <w:b/>
          <w:kern w:val="0"/>
          <w:sz w:val="28"/>
        </w:rPr>
      </w:pPr>
      <w:r>
        <w:rPr>
          <w:rFonts w:ascii="宋体" w:hAnsi="宋体"/>
          <w:b/>
          <w:kern w:val="0"/>
          <w:sz w:val="28"/>
        </w:rPr>
        <w:t>代理人身份证明</w:t>
      </w:r>
    </w:p>
    <w:p w14:paraId="025F3ECC"/>
    <w:p w14:paraId="54F9C53C"/>
    <w:p w14:paraId="0D2E80AA">
      <w:pPr>
        <w:pStyle w:val="12"/>
        <w:sectPr>
          <w:pgSz w:w="11906" w:h="16838"/>
          <w:pgMar w:top="1531" w:right="1304" w:bottom="1418" w:left="1418" w:header="851" w:footer="992" w:gutter="0"/>
          <w:cols w:space="720" w:num="1"/>
          <w:docGrid w:linePitch="435" w:charSpace="0"/>
        </w:sectPr>
      </w:pPr>
    </w:p>
    <w:p w14:paraId="0AB93EF2">
      <w:pPr>
        <w:pStyle w:val="12"/>
      </w:pPr>
    </w:p>
    <w:p w14:paraId="3053FFA3">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、无重大违法记录声明函</w:t>
      </w:r>
    </w:p>
    <w:p w14:paraId="4F6A236D">
      <w:pPr>
        <w:tabs>
          <w:tab w:val="left" w:pos="5580"/>
        </w:tabs>
        <w:spacing w:line="360" w:lineRule="auto"/>
        <w:ind w:firstLine="420"/>
        <w:rPr>
          <w:rFonts w:ascii="Calibri" w:hAnsi="宋体" w:eastAsia="Calibri"/>
        </w:rPr>
      </w:pPr>
    </w:p>
    <w:p w14:paraId="2E5F8FAE">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0CC9FF15">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4839480D">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7E07379B">
      <w:pPr>
        <w:ind w:firstLine="480"/>
        <w:rPr>
          <w:rFonts w:ascii="Calibri" w:hAnsi="宋体" w:eastAsia="Calibri"/>
          <w:sz w:val="24"/>
        </w:rPr>
      </w:pPr>
    </w:p>
    <w:p w14:paraId="181342E1">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0B07C315">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4B276CA4">
      <w:pPr>
        <w:spacing w:after="120" w:afterLines="50"/>
        <w:ind w:firstLine="422"/>
        <w:rPr>
          <w:rFonts w:ascii="仿宋" w:hAnsi="仿宋" w:eastAsia="仿宋"/>
          <w:b/>
        </w:rPr>
      </w:pPr>
    </w:p>
    <w:p w14:paraId="3AF61A11"/>
    <w:p w14:paraId="79B5B259">
      <w:pPr>
        <w:pStyle w:val="12"/>
      </w:pPr>
    </w:p>
    <w:p w14:paraId="20A62556"/>
    <w:p w14:paraId="0C36CDA4">
      <w:pPr>
        <w:spacing w:line="360" w:lineRule="exact"/>
        <w:ind w:firstLine="411" w:firstLineChars="196"/>
        <w:rPr>
          <w:rFonts w:ascii="宋体" w:hAnsi="宋体"/>
          <w:color w:val="000000"/>
        </w:rPr>
      </w:pPr>
    </w:p>
    <w:p w14:paraId="1125CC1E">
      <w:pPr>
        <w:pStyle w:val="12"/>
      </w:pPr>
    </w:p>
    <w:p w14:paraId="26AE4F1E"/>
    <w:p w14:paraId="5076E4D0">
      <w:pPr>
        <w:pStyle w:val="12"/>
      </w:pPr>
    </w:p>
    <w:p w14:paraId="31BC0C26"/>
    <w:p w14:paraId="37AC265D">
      <w:pPr>
        <w:pStyle w:val="12"/>
      </w:pPr>
    </w:p>
    <w:p w14:paraId="33881743"/>
    <w:p w14:paraId="0B772A21">
      <w:pPr>
        <w:pStyle w:val="12"/>
      </w:pPr>
    </w:p>
    <w:p w14:paraId="609BDD7A"/>
    <w:p w14:paraId="51161401">
      <w:pPr>
        <w:pStyle w:val="12"/>
      </w:pPr>
    </w:p>
    <w:p w14:paraId="312BCFD0"/>
    <w:p w14:paraId="01704D50">
      <w:pPr>
        <w:pStyle w:val="12"/>
      </w:pPr>
    </w:p>
    <w:p w14:paraId="6F354F5D"/>
    <w:p w14:paraId="220874BE">
      <w:pPr>
        <w:pStyle w:val="12"/>
      </w:pPr>
    </w:p>
    <w:p w14:paraId="7E51DDE8"/>
    <w:p w14:paraId="1149A178">
      <w:pPr>
        <w:pStyle w:val="12"/>
      </w:pPr>
    </w:p>
    <w:p w14:paraId="42D312E4"/>
    <w:p w14:paraId="5BCB96F7">
      <w:pPr>
        <w:pStyle w:val="12"/>
      </w:pPr>
    </w:p>
    <w:p w14:paraId="2FA9B21A"/>
    <w:p w14:paraId="1C7D17F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、资格证明文件</w:t>
      </w:r>
    </w:p>
    <w:p w14:paraId="14B3C512">
      <w:pPr>
        <w:ind w:firstLine="420"/>
        <w:jc w:val="center"/>
        <w:rPr>
          <w:rFonts w:ascii="宋体" w:hAnsi="宋体"/>
        </w:rPr>
      </w:pPr>
      <w:r>
        <w:rPr>
          <w:rFonts w:hint="eastAsia" w:ascii="宋体" w:hAnsi="宋体"/>
        </w:rPr>
        <w:t>（三证合一、特殊行业资质、人员资质等本项目要求必备的资质证明材料复印件）</w:t>
      </w:r>
    </w:p>
    <w:p w14:paraId="35D7416E">
      <w:pPr>
        <w:ind w:firstLine="420"/>
        <w:rPr>
          <w:rFonts w:ascii="宋体" w:hAnsi="宋体"/>
        </w:rPr>
      </w:pPr>
    </w:p>
    <w:p w14:paraId="0500F09A">
      <w:pPr>
        <w:pStyle w:val="12"/>
      </w:pPr>
    </w:p>
    <w:p w14:paraId="13821AF4"/>
    <w:p w14:paraId="1E05E09A">
      <w:pPr>
        <w:pStyle w:val="12"/>
      </w:pPr>
    </w:p>
    <w:p w14:paraId="438880B7"/>
    <w:p w14:paraId="6450F90C">
      <w:pPr>
        <w:pStyle w:val="12"/>
      </w:pPr>
    </w:p>
    <w:p w14:paraId="5EB4CF67">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、业绩证明材料</w:t>
      </w:r>
    </w:p>
    <w:p w14:paraId="1E315E75">
      <w:pPr>
        <w:ind w:firstLine="420"/>
        <w:rPr>
          <w:rFonts w:ascii="宋体" w:hAnsi="宋体"/>
        </w:rPr>
      </w:pPr>
    </w:p>
    <w:p w14:paraId="47BE5530">
      <w:pPr>
        <w:pStyle w:val="12"/>
      </w:pPr>
    </w:p>
    <w:p w14:paraId="6F06DCCB"/>
    <w:p w14:paraId="41214C65">
      <w:pPr>
        <w:pStyle w:val="12"/>
      </w:pPr>
    </w:p>
    <w:p w14:paraId="1E103367"/>
    <w:p w14:paraId="69F4D0EE">
      <w:pPr>
        <w:ind w:firstLine="420"/>
        <w:rPr>
          <w:rFonts w:ascii="宋体" w:hAnsi="宋体"/>
        </w:rPr>
      </w:pPr>
    </w:p>
    <w:p w14:paraId="5161E26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、报价人认为应该提供的其他资料</w:t>
      </w:r>
    </w:p>
    <w:p w14:paraId="78222049">
      <w:pPr>
        <w:ind w:firstLine="420"/>
        <w:jc w:val="center"/>
        <w:rPr>
          <w:rFonts w:ascii="宋体" w:hAnsi="宋体"/>
        </w:rPr>
      </w:pPr>
      <w:r>
        <w:rPr>
          <w:rFonts w:hint="eastAsia" w:ascii="宋体" w:hAnsi="宋体"/>
        </w:rPr>
        <w:t>（格式自拟）</w:t>
      </w:r>
    </w:p>
    <w:p w14:paraId="3DE650A9"/>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姚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4358"/>
    <w:rsid w:val="001C7A45"/>
    <w:rsid w:val="001D598C"/>
    <w:rsid w:val="00214515"/>
    <w:rsid w:val="00217F00"/>
    <w:rsid w:val="0022031F"/>
    <w:rsid w:val="0023671C"/>
    <w:rsid w:val="0023769B"/>
    <w:rsid w:val="0024725D"/>
    <w:rsid w:val="00252F5F"/>
    <w:rsid w:val="00257A30"/>
    <w:rsid w:val="002840D3"/>
    <w:rsid w:val="0029357E"/>
    <w:rsid w:val="002B5C57"/>
    <w:rsid w:val="002F1F83"/>
    <w:rsid w:val="002F6493"/>
    <w:rsid w:val="003044C0"/>
    <w:rsid w:val="00311A78"/>
    <w:rsid w:val="00312BBD"/>
    <w:rsid w:val="00313077"/>
    <w:rsid w:val="0031355E"/>
    <w:rsid w:val="00325687"/>
    <w:rsid w:val="00344E16"/>
    <w:rsid w:val="00372CE1"/>
    <w:rsid w:val="00390557"/>
    <w:rsid w:val="003927BC"/>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A7D93"/>
    <w:rsid w:val="004D6A63"/>
    <w:rsid w:val="004D77D3"/>
    <w:rsid w:val="004F36BF"/>
    <w:rsid w:val="004F6F08"/>
    <w:rsid w:val="00531893"/>
    <w:rsid w:val="005347A4"/>
    <w:rsid w:val="00541D75"/>
    <w:rsid w:val="00553939"/>
    <w:rsid w:val="00561D02"/>
    <w:rsid w:val="005623EC"/>
    <w:rsid w:val="00576919"/>
    <w:rsid w:val="005C4356"/>
    <w:rsid w:val="005C5C88"/>
    <w:rsid w:val="005E399D"/>
    <w:rsid w:val="005F0D3F"/>
    <w:rsid w:val="006021B0"/>
    <w:rsid w:val="00607251"/>
    <w:rsid w:val="006102B2"/>
    <w:rsid w:val="00622E8D"/>
    <w:rsid w:val="00630078"/>
    <w:rsid w:val="006339B3"/>
    <w:rsid w:val="00656B12"/>
    <w:rsid w:val="00666FDB"/>
    <w:rsid w:val="0066723A"/>
    <w:rsid w:val="006871B2"/>
    <w:rsid w:val="00697267"/>
    <w:rsid w:val="006B0A9C"/>
    <w:rsid w:val="006B16CE"/>
    <w:rsid w:val="006B198B"/>
    <w:rsid w:val="006E5B0C"/>
    <w:rsid w:val="006F263B"/>
    <w:rsid w:val="00704B43"/>
    <w:rsid w:val="007351DB"/>
    <w:rsid w:val="00736AF6"/>
    <w:rsid w:val="00751967"/>
    <w:rsid w:val="00760E01"/>
    <w:rsid w:val="007614A1"/>
    <w:rsid w:val="00774CB0"/>
    <w:rsid w:val="007819AB"/>
    <w:rsid w:val="0078544C"/>
    <w:rsid w:val="007869E2"/>
    <w:rsid w:val="007A4D14"/>
    <w:rsid w:val="007A58F0"/>
    <w:rsid w:val="007B5E91"/>
    <w:rsid w:val="007C2E20"/>
    <w:rsid w:val="007C4271"/>
    <w:rsid w:val="00800266"/>
    <w:rsid w:val="00805ABF"/>
    <w:rsid w:val="0082047D"/>
    <w:rsid w:val="00823488"/>
    <w:rsid w:val="00834701"/>
    <w:rsid w:val="008471D3"/>
    <w:rsid w:val="0087593A"/>
    <w:rsid w:val="008B14AA"/>
    <w:rsid w:val="008B2AE5"/>
    <w:rsid w:val="008B3AD4"/>
    <w:rsid w:val="008C5314"/>
    <w:rsid w:val="008C636B"/>
    <w:rsid w:val="008D0A7D"/>
    <w:rsid w:val="00911026"/>
    <w:rsid w:val="00912A16"/>
    <w:rsid w:val="0091397C"/>
    <w:rsid w:val="00937216"/>
    <w:rsid w:val="00963552"/>
    <w:rsid w:val="009874C2"/>
    <w:rsid w:val="009907DF"/>
    <w:rsid w:val="0099443C"/>
    <w:rsid w:val="009944A7"/>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AF71E1"/>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32E"/>
    <w:rsid w:val="00DB3449"/>
    <w:rsid w:val="00DD242D"/>
    <w:rsid w:val="00DD544A"/>
    <w:rsid w:val="00DD799C"/>
    <w:rsid w:val="00DE35B3"/>
    <w:rsid w:val="00DF1B7B"/>
    <w:rsid w:val="00DF3852"/>
    <w:rsid w:val="00E04805"/>
    <w:rsid w:val="00E45AB1"/>
    <w:rsid w:val="00E6430D"/>
    <w:rsid w:val="00E8582D"/>
    <w:rsid w:val="00E9298E"/>
    <w:rsid w:val="00E954CD"/>
    <w:rsid w:val="00EB5489"/>
    <w:rsid w:val="00ED2A3C"/>
    <w:rsid w:val="00ED382E"/>
    <w:rsid w:val="00EF3443"/>
    <w:rsid w:val="00F030A5"/>
    <w:rsid w:val="00F32BF3"/>
    <w:rsid w:val="00F4017A"/>
    <w:rsid w:val="00F73E4D"/>
    <w:rsid w:val="00F77B6E"/>
    <w:rsid w:val="00F8647F"/>
    <w:rsid w:val="00F97ADD"/>
    <w:rsid w:val="00FA46BE"/>
    <w:rsid w:val="00FF041E"/>
    <w:rsid w:val="00FF404E"/>
    <w:rsid w:val="02B475FB"/>
    <w:rsid w:val="02C47F4E"/>
    <w:rsid w:val="05C76AEE"/>
    <w:rsid w:val="07E858A9"/>
    <w:rsid w:val="0858227F"/>
    <w:rsid w:val="11107CD2"/>
    <w:rsid w:val="148B73FF"/>
    <w:rsid w:val="155B6F0B"/>
    <w:rsid w:val="1F5D6A6B"/>
    <w:rsid w:val="1FDD6E90"/>
    <w:rsid w:val="22C8691D"/>
    <w:rsid w:val="23625790"/>
    <w:rsid w:val="2C230919"/>
    <w:rsid w:val="2CD5539D"/>
    <w:rsid w:val="37537F32"/>
    <w:rsid w:val="37671C49"/>
    <w:rsid w:val="37946056"/>
    <w:rsid w:val="387F6276"/>
    <w:rsid w:val="4073674A"/>
    <w:rsid w:val="46A460B4"/>
    <w:rsid w:val="49C32841"/>
    <w:rsid w:val="4BE358A7"/>
    <w:rsid w:val="4CD6771E"/>
    <w:rsid w:val="51093901"/>
    <w:rsid w:val="51727E1A"/>
    <w:rsid w:val="5BAC17AD"/>
    <w:rsid w:val="5EE9209A"/>
    <w:rsid w:val="602F6A1E"/>
    <w:rsid w:val="61721E5C"/>
    <w:rsid w:val="62C54F90"/>
    <w:rsid w:val="67EB5CA8"/>
    <w:rsid w:val="6B9C7C98"/>
    <w:rsid w:val="75630127"/>
    <w:rsid w:val="79B11A3C"/>
    <w:rsid w:val="7A8A0B42"/>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qFormat/>
    <w:uiPriority w:val="99"/>
    <w:pPr>
      <w:spacing w:after="120"/>
    </w:pPr>
    <w:rPr>
      <w:rFonts w:ascii="Calibri" w:hAnsi="Calibri"/>
      <w:sz w:val="32"/>
    </w:rPr>
  </w:style>
  <w:style w:type="paragraph" w:styleId="7">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qFormat/>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14</Pages>
  <Words>4832</Words>
  <Characters>4996</Characters>
  <Lines>44</Lines>
  <Paragraphs>12</Paragraphs>
  <TotalTime>1517</TotalTime>
  <ScaleCrop>false</ScaleCrop>
  <LinksUpToDate>false</LinksUpToDate>
  <CharactersWithSpaces>5615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2026-04-21T08:32:00Z</dcterms:created>
  <dc:creator>Windows 用户</dc:creator>
  <cp:lastModifiedBy>...</cp:lastModifiedBy>
  <cp:lastPrinted>2025-07-07T07:20:00Z</cp:lastPrinted>
  <dcterms:modified xsi:type="dcterms:W3CDTF">2026-05-18T01:05:28Z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2052-12.1.0.25865</vt:lpwstr>
  </property>
  <property fmtid="{D5CDD505-2E9C-101B-9397-08002B2CF9AE}" pid="4" name="ICV">
    <vt:lpwstr>FEB08C5CBD7943FF96BC6FEACB494BBE_13</vt:lpwstr>
  </property>
</Properties>
</file>