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default"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涡阳县人民医院改扩建二期两部电梯增配应急供电供货及安装相关服务项目</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6</w:t>
      </w:r>
      <w:r>
        <w:rPr>
          <w:rFonts w:hint="eastAsia" w:ascii="宋体" w:hAnsi="宋体"/>
          <w:b/>
          <w:color w:val="000000"/>
          <w:sz w:val="28"/>
          <w:szCs w:val="28"/>
        </w:rPr>
        <w:t>-0</w:t>
      </w:r>
      <w:r>
        <w:rPr>
          <w:rFonts w:hint="eastAsia" w:ascii="宋体" w:hAnsi="宋体"/>
          <w:b/>
          <w:color w:val="000000"/>
          <w:sz w:val="28"/>
          <w:szCs w:val="28"/>
          <w:lang w:val="en-US" w:eastAsia="zh-CN"/>
        </w:rPr>
        <w:t>39</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七</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涡阳县人民医院改扩建二期两部电梯增配应急供电供货及安装相关服务项目</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涡阳县人民医院改扩建二期两部电梯增配应急供电供货及安装相关服务项目</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GYZC-2026-039号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1.2万元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1.2万元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FB3EA18">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改扩建二期两部电梯需要增加应急供电。</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none"/>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五个工作日。</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4D3A7D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1、投标人须具有独立法人资格，具有有效的营业执照、税务登记证和组织机构代码证或三证合一；</w:t>
      </w:r>
    </w:p>
    <w:p w14:paraId="4D3F1A6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bookmarkStart w:id="0" w:name="_GoBack"/>
      <w:bookmarkEnd w:id="0"/>
    </w:p>
    <w:p w14:paraId="67C4034F">
      <w:pPr>
        <w:spacing w:line="400" w:lineRule="exact"/>
        <w:ind w:firstLine="480" w:firstLineChars="200"/>
        <w:rPr>
          <w:rFonts w:hint="eastAsia" w:ascii="宋体" w:hAnsi="宋体" w:eastAsia="宋体" w:cs="等线"/>
          <w:sz w:val="24"/>
          <w:szCs w:val="32"/>
          <w:highlight w:val="yellow"/>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yellow"/>
          <w:lang w:val="en-US" w:eastAsia="zh-CN"/>
        </w:rPr>
        <w:t>具有</w:t>
      </w:r>
      <w:r>
        <w:rPr>
          <w:rFonts w:hint="eastAsia" w:ascii="宋体" w:hAnsi="宋体" w:eastAsia="宋体" w:cs="宋体"/>
          <w:sz w:val="24"/>
          <w:szCs w:val="24"/>
          <w:highlight w:val="yellow"/>
          <w:lang w:val="en-US" w:eastAsia="zh-CN"/>
        </w:rPr>
        <w:t>电力施工证照。</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lang w:val="en-US" w:eastAsia="zh-CN"/>
        </w:rPr>
        <w:t>6</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lang w:val="en-US" w:eastAsia="zh-CN"/>
        </w:rPr>
        <w:t>7</w:t>
      </w:r>
      <w:r>
        <w:rPr>
          <w:rFonts w:hint="eastAsia" w:ascii="宋体" w:hAnsi="宋体" w:eastAsia="宋体" w:cs="等线"/>
          <w:szCs w:val="32"/>
          <w:shd w:val="clear" w:color="auto" w:fill="FFFF00"/>
        </w:rPr>
        <w:t>日</w:t>
      </w:r>
      <w:r>
        <w:rPr>
          <w:rFonts w:hint="eastAsia" w:ascii="宋体" w:hAnsi="宋体" w:eastAsia="宋体" w:cs="等线"/>
          <w:szCs w:val="32"/>
          <w:shd w:val="clear" w:color="auto" w:fill="FFFF00"/>
          <w:lang w:val="en-US" w:eastAsia="zh-CN"/>
        </w:rPr>
        <w:t>下</w:t>
      </w:r>
      <w:r>
        <w:rPr>
          <w:rFonts w:hint="eastAsia" w:ascii="宋体" w:hAnsi="宋体" w:eastAsia="宋体" w:cs="等线"/>
          <w:szCs w:val="32"/>
          <w:shd w:val="clear" w:color="auto" w:fill="FFFF00"/>
        </w:rPr>
        <w:t>午1</w:t>
      </w:r>
      <w:r>
        <w:rPr>
          <w:rFonts w:hint="eastAsia" w:ascii="宋体" w:hAnsi="宋体" w:eastAsia="宋体" w:cs="等线"/>
          <w:szCs w:val="32"/>
          <w:shd w:val="clear" w:color="auto" w:fill="FFFF00"/>
          <w:lang w:val="en-US" w:eastAsia="zh-CN"/>
        </w:rPr>
        <w:t>5</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总务部相老师：138 5677 8996</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涡阳县人民医院改扩建二期两部电梯增配应急供电供货及安装相关服务项目</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总务部相老师：13856778996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default" w:eastAsia="宋体"/>
          <w:lang w:val="en-US" w:eastAsia="zh-CN"/>
        </w:rPr>
      </w:pPr>
      <w:r>
        <w:rPr>
          <w:rFonts w:hint="eastAsia" w:ascii="宋体" w:hAnsi="宋体" w:eastAsia="宋体" w:cs="等线"/>
          <w:sz w:val="24"/>
          <w:szCs w:val="32"/>
        </w:rPr>
        <w:t xml:space="preserve">  二期所有电梯因前期没设计应急供电，根据实际使用情况考虑，经供电科技术人员和电梯班技术人员沟通后，建议更改两部电梯电源到发电机，拟定更改楼内中间部位两台一起的电梯组。</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二、整改方案及</w:t>
      </w:r>
      <w:r>
        <w:rPr>
          <w:rFonts w:hint="eastAsia" w:ascii="宋体" w:hAnsi="宋体" w:eastAsia="宋体" w:cs="等线"/>
          <w:b/>
          <w:bCs/>
          <w:szCs w:val="32"/>
          <w:lang w:val="en-US" w:eastAsia="zh-CN"/>
        </w:rPr>
        <w:t>清单</w:t>
      </w:r>
    </w:p>
    <w:p w14:paraId="460686BB">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更改电源方案为：</w:t>
      </w:r>
    </w:p>
    <w:p w14:paraId="7E435063">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1.5号楼1#配电房的1#变压器，AA09柜内4*95+1*50双电梯配电箱备用供电电缆，延长25米后接1AA11发电机输出柜备用抽屉。</w:t>
      </w:r>
    </w:p>
    <w:p w14:paraId="326FF84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2.更改发电机输出柜原接二期亮化配电箱至1AA09柜备用抽屉。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3"/>
        <w:gridCol w:w="2804"/>
        <w:gridCol w:w="1558"/>
        <w:gridCol w:w="1835"/>
      </w:tblGrid>
      <w:tr w14:paraId="3DE0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78D4E91F">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名称</w:t>
            </w:r>
          </w:p>
        </w:tc>
        <w:tc>
          <w:tcPr>
            <w:tcW w:w="2804" w:type="dxa"/>
            <w:vAlign w:val="center"/>
          </w:tcPr>
          <w:p w14:paraId="44801FA3">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规格型号及要求</w:t>
            </w:r>
          </w:p>
        </w:tc>
        <w:tc>
          <w:tcPr>
            <w:tcW w:w="1558" w:type="dxa"/>
            <w:vAlign w:val="center"/>
          </w:tcPr>
          <w:p w14:paraId="5224B7A9">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单位</w:t>
            </w:r>
          </w:p>
        </w:tc>
        <w:tc>
          <w:tcPr>
            <w:tcW w:w="1835" w:type="dxa"/>
            <w:vAlign w:val="center"/>
          </w:tcPr>
          <w:p w14:paraId="3D9185D4">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数量</w:t>
            </w:r>
          </w:p>
        </w:tc>
      </w:tr>
      <w:tr w14:paraId="5BB4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0997D416">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铜芯电缆线</w:t>
            </w:r>
          </w:p>
        </w:tc>
        <w:tc>
          <w:tcPr>
            <w:tcW w:w="2804" w:type="dxa"/>
            <w:vAlign w:val="center"/>
          </w:tcPr>
          <w:p w14:paraId="7B1E5179">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YJV4*95+1*50、国标</w:t>
            </w:r>
          </w:p>
        </w:tc>
        <w:tc>
          <w:tcPr>
            <w:tcW w:w="1558" w:type="dxa"/>
            <w:vAlign w:val="center"/>
          </w:tcPr>
          <w:p w14:paraId="5D38116D">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米</w:t>
            </w:r>
          </w:p>
        </w:tc>
        <w:tc>
          <w:tcPr>
            <w:tcW w:w="1835" w:type="dxa"/>
            <w:vAlign w:val="center"/>
          </w:tcPr>
          <w:p w14:paraId="5341444F">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25</w:t>
            </w:r>
          </w:p>
        </w:tc>
      </w:tr>
      <w:tr w14:paraId="4447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45B2AB64">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铜线鼻</w:t>
            </w:r>
          </w:p>
        </w:tc>
        <w:tc>
          <w:tcPr>
            <w:tcW w:w="2804" w:type="dxa"/>
            <w:vAlign w:val="center"/>
          </w:tcPr>
          <w:p w14:paraId="16F048D4">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95#、国标</w:t>
            </w:r>
          </w:p>
        </w:tc>
        <w:tc>
          <w:tcPr>
            <w:tcW w:w="1558" w:type="dxa"/>
            <w:vAlign w:val="center"/>
          </w:tcPr>
          <w:p w14:paraId="4D114572">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个</w:t>
            </w:r>
          </w:p>
        </w:tc>
        <w:tc>
          <w:tcPr>
            <w:tcW w:w="1835" w:type="dxa"/>
            <w:vAlign w:val="center"/>
          </w:tcPr>
          <w:p w14:paraId="36CBCB24">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5</w:t>
            </w:r>
          </w:p>
        </w:tc>
      </w:tr>
      <w:tr w14:paraId="104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265A4180">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热缩管</w:t>
            </w:r>
          </w:p>
        </w:tc>
        <w:tc>
          <w:tcPr>
            <w:tcW w:w="2804" w:type="dxa"/>
            <w:vAlign w:val="center"/>
          </w:tcPr>
          <w:p w14:paraId="28E5E396">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8cm、四色、国标</w:t>
            </w:r>
          </w:p>
        </w:tc>
        <w:tc>
          <w:tcPr>
            <w:tcW w:w="1558" w:type="dxa"/>
            <w:vAlign w:val="center"/>
          </w:tcPr>
          <w:p w14:paraId="5879A873">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米</w:t>
            </w:r>
          </w:p>
        </w:tc>
        <w:tc>
          <w:tcPr>
            <w:tcW w:w="1835" w:type="dxa"/>
            <w:vAlign w:val="center"/>
          </w:tcPr>
          <w:p w14:paraId="59AFC9A5">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15</w:t>
            </w:r>
          </w:p>
        </w:tc>
      </w:tr>
      <w:tr w14:paraId="7914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5B3EF6AC">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密制胶</w:t>
            </w:r>
          </w:p>
        </w:tc>
        <w:tc>
          <w:tcPr>
            <w:tcW w:w="2804" w:type="dxa"/>
            <w:vAlign w:val="center"/>
          </w:tcPr>
          <w:p w14:paraId="5164F474">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YJV电缆封堵专用组合胶</w:t>
            </w:r>
          </w:p>
        </w:tc>
        <w:tc>
          <w:tcPr>
            <w:tcW w:w="1558" w:type="dxa"/>
            <w:vAlign w:val="center"/>
          </w:tcPr>
          <w:p w14:paraId="5793212D">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组</w:t>
            </w:r>
          </w:p>
        </w:tc>
        <w:tc>
          <w:tcPr>
            <w:tcW w:w="1835" w:type="dxa"/>
            <w:vAlign w:val="center"/>
          </w:tcPr>
          <w:p w14:paraId="67EE235F">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2</w:t>
            </w:r>
          </w:p>
        </w:tc>
      </w:tr>
      <w:tr w14:paraId="21B8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396E2B9A">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铜对接</w:t>
            </w:r>
          </w:p>
        </w:tc>
        <w:tc>
          <w:tcPr>
            <w:tcW w:w="2804" w:type="dxa"/>
            <w:vAlign w:val="center"/>
          </w:tcPr>
          <w:p w14:paraId="7F46A48E">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95#、国标</w:t>
            </w:r>
          </w:p>
        </w:tc>
        <w:tc>
          <w:tcPr>
            <w:tcW w:w="1558" w:type="dxa"/>
            <w:vAlign w:val="center"/>
          </w:tcPr>
          <w:p w14:paraId="2F606B6D">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个</w:t>
            </w:r>
          </w:p>
        </w:tc>
        <w:tc>
          <w:tcPr>
            <w:tcW w:w="1835" w:type="dxa"/>
            <w:vAlign w:val="center"/>
          </w:tcPr>
          <w:p w14:paraId="68C1CF03">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5</w:t>
            </w:r>
          </w:p>
        </w:tc>
      </w:tr>
      <w:tr w14:paraId="7716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598030A6">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胶带</w:t>
            </w:r>
          </w:p>
        </w:tc>
        <w:tc>
          <w:tcPr>
            <w:tcW w:w="2804" w:type="dxa"/>
            <w:vAlign w:val="center"/>
          </w:tcPr>
          <w:p w14:paraId="4FFB9BF5">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电工专用绝缘胶带</w:t>
            </w:r>
          </w:p>
        </w:tc>
        <w:tc>
          <w:tcPr>
            <w:tcW w:w="1558" w:type="dxa"/>
            <w:vAlign w:val="center"/>
          </w:tcPr>
          <w:p w14:paraId="1BF52A6B">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卷</w:t>
            </w:r>
          </w:p>
        </w:tc>
        <w:tc>
          <w:tcPr>
            <w:tcW w:w="1835" w:type="dxa"/>
            <w:vAlign w:val="center"/>
          </w:tcPr>
          <w:p w14:paraId="676DBF0E">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5</w:t>
            </w:r>
          </w:p>
        </w:tc>
      </w:tr>
      <w:tr w14:paraId="462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2403B1D3">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电缆头处理</w:t>
            </w:r>
          </w:p>
        </w:tc>
        <w:tc>
          <w:tcPr>
            <w:tcW w:w="2804" w:type="dxa"/>
            <w:vAlign w:val="center"/>
          </w:tcPr>
          <w:p w14:paraId="6BAE8ADC">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95#冷处理</w:t>
            </w:r>
          </w:p>
        </w:tc>
        <w:tc>
          <w:tcPr>
            <w:tcW w:w="1558" w:type="dxa"/>
            <w:vAlign w:val="center"/>
          </w:tcPr>
          <w:p w14:paraId="089BE48A">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个</w:t>
            </w:r>
          </w:p>
        </w:tc>
        <w:tc>
          <w:tcPr>
            <w:tcW w:w="1835" w:type="dxa"/>
            <w:vAlign w:val="center"/>
          </w:tcPr>
          <w:p w14:paraId="0884572E">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3</w:t>
            </w:r>
          </w:p>
        </w:tc>
      </w:tr>
      <w:tr w14:paraId="3274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vAlign w:val="center"/>
          </w:tcPr>
          <w:p w14:paraId="2C504F83">
            <w:pPr>
              <w:pStyle w:val="13"/>
              <w:widowControl/>
              <w:spacing w:beforeAutospacing="0" w:afterAutospacing="0" w:line="400" w:lineRule="exact"/>
              <w:jc w:val="left"/>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本清单中未列出、标示不准及描述不清的，以现场实际需要为准。报价人需要自行进行现场踏勘。递交报价响应文件，视为报价总价包含完成本项目现场实际调整全部工程的所有费用，采购人不再为本项目增加支付任何费用。</w:t>
            </w:r>
          </w:p>
        </w:tc>
      </w:tr>
    </w:tbl>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三、质保期及售后服务要求  </w:t>
      </w:r>
    </w:p>
    <w:p w14:paraId="5986523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1.免费质保期1年。</w:t>
      </w:r>
    </w:p>
    <w:p w14:paraId="3A1F8AB8">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2.质保期内免费维修或更换零件。</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四、质量要求及验收</w:t>
      </w:r>
    </w:p>
    <w:p w14:paraId="5710A877">
      <w:pPr>
        <w:ind w:firstLine="480" w:firstLineChars="200"/>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w:t>
      </w:r>
      <w:r>
        <w:rPr>
          <w:rFonts w:hint="eastAsia" w:ascii="宋体" w:hAnsi="宋体" w:eastAsia="宋体"/>
          <w:color w:val="000000"/>
          <w:sz w:val="24"/>
        </w:rPr>
        <w:t>合格。</w:t>
      </w:r>
    </w:p>
    <w:p w14:paraId="22EFA0DD">
      <w:pPr>
        <w:ind w:firstLine="480" w:firstLineChars="200"/>
        <w:rPr>
          <w:rFonts w:ascii="宋体" w:hAnsi="宋体" w:eastAsia="宋体"/>
          <w:color w:val="000000"/>
          <w:sz w:val="24"/>
        </w:rPr>
      </w:pPr>
      <w:r>
        <w:rPr>
          <w:rFonts w:hint="eastAsia"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因所供产品及施工原因造成安全事件，由成交供应商全部承担。</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3.按国家相关标准及招标文件要求进行验收，对所返厂配件及更换的部件需提供出厂检验报告、合格证等。</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1.控制价（最高限价）：1.2万元。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61C66BA0">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工程完工经验收合格后，</w:t>
      </w:r>
      <w:r>
        <w:rPr>
          <w:rFonts w:hint="eastAsia" w:ascii="宋体" w:hAnsi="宋体" w:eastAsia="宋体"/>
          <w:color w:val="000000"/>
          <w:sz w:val="24"/>
          <w:lang w:eastAsia="zh-CN"/>
        </w:rPr>
        <w:t>一次性付清工程款</w:t>
      </w:r>
      <w:r>
        <w:rPr>
          <w:rFonts w:hint="eastAsia" w:ascii="宋体" w:hAnsi="宋体" w:eastAsia="宋体"/>
          <w:color w:val="000000"/>
          <w:sz w:val="24"/>
        </w:rPr>
        <w:t>。</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涡阳县人民医院改扩建二期两部电梯增配应急供电供货及安装相关服务项目</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涡阳县人民医院改扩建二期两部电梯增配应急供电供货及安装相关服务项目</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2"/>
        <w:gridCol w:w="3099"/>
        <w:gridCol w:w="3063"/>
        <w:gridCol w:w="964"/>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098"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341" w:type="pct"/>
            <w:vAlign w:val="center"/>
          </w:tcPr>
          <w:p w14:paraId="55AD9716">
            <w:pPr>
              <w:spacing w:after="0" w:line="220" w:lineRule="atLeast"/>
              <w:jc w:val="center"/>
              <w:rPr>
                <w:rFonts w:hint="eastAsia" w:ascii="微软雅黑" w:hAnsi="微软雅黑" w:eastAsia="微软雅黑" w:cs="微软雅黑"/>
                <w:sz w:val="28"/>
                <w:szCs w:val="28"/>
              </w:rPr>
            </w:pPr>
          </w:p>
        </w:tc>
        <w:tc>
          <w:tcPr>
            <w:tcW w:w="1098"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highlight w:val="yellow"/>
        </w:rPr>
      </w:pPr>
      <w:r>
        <w:rPr>
          <w:rFonts w:hint="eastAsia" w:ascii="宋体" w:hAnsi="宋体" w:cs="宋体"/>
          <w:b/>
          <w:bCs/>
          <w:color w:val="000000"/>
          <w:sz w:val="22"/>
        </w:rPr>
        <w:t>说明：</w:t>
      </w:r>
      <w:r>
        <w:rPr>
          <w:rFonts w:hint="eastAsia" w:ascii="宋体" w:hAnsi="宋体"/>
          <w:spacing w:val="12"/>
          <w:kern w:val="0"/>
          <w:sz w:val="24"/>
          <w:highlight w:val="yellow"/>
        </w:rPr>
        <w:t>本清单中未列出、标示不准及描述不清的，以现场实际需要为准。报价人需要自行进行现场踏勘。递交报价响应文件，视为报价总价包含完成本项目现场实际调整全部工程的所有费用，采购人不再为本项目增加支付任何费用。</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2E1086B"/>
    <w:rsid w:val="16560BB2"/>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3B15138"/>
    <w:rsid w:val="43C4573C"/>
    <w:rsid w:val="43D52EFA"/>
    <w:rsid w:val="46E46CF4"/>
    <w:rsid w:val="499F2A6F"/>
    <w:rsid w:val="52391786"/>
    <w:rsid w:val="52BC6534"/>
    <w:rsid w:val="5A703793"/>
    <w:rsid w:val="5C7A396F"/>
    <w:rsid w:val="5FA03CAB"/>
    <w:rsid w:val="607640BD"/>
    <w:rsid w:val="62D7176F"/>
    <w:rsid w:val="62DC6FF8"/>
    <w:rsid w:val="63FF614C"/>
    <w:rsid w:val="660D6104"/>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4339</Words>
  <Characters>4505</Characters>
  <Lines>56</Lines>
  <Paragraphs>15</Paragraphs>
  <TotalTime>0</TotalTime>
  <ScaleCrop>false</ScaleCrop>
  <LinksUpToDate>false</LinksUpToDate>
  <CharactersWithSpaces>5120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2026-07-02T01:44:54Z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304FCFDA9FEB4966A5A9049D2BFDF804_13</vt:lpwstr>
  </property>
  <property fmtid="{D5CDD505-2E9C-101B-9397-08002B2CF9AE}" pid="4" name="KSOTemplateDocerSaveRecord">
    <vt:lpwstr>eyJoZGlkIjoiYTRiZTg4MTczOGZmMWQ3ZTMxMzkyMjgzMTU2M2QxMWIiLCJ1c2VySWQiOiI0MDc2NjA5NTMifQ==</vt:lpwstr>
  </property>
</Properties>
</file>